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43" w:rsidRPr="005B5143" w:rsidRDefault="001834F1" w:rsidP="001834F1">
      <w:pPr>
        <w:jc w:val="right"/>
        <w:rPr>
          <w:sz w:val="24"/>
          <w:szCs w:val="24"/>
          <w:lang w:eastAsia="en-US"/>
        </w:rPr>
      </w:pPr>
      <w:bookmarkStart w:id="0" w:name="_Toc412648120"/>
      <w:r w:rsidRPr="001834F1">
        <w:rPr>
          <w:b/>
          <w:noProof/>
          <w:sz w:val="24"/>
          <w:szCs w:val="24"/>
        </w:rPr>
        <w:drawing>
          <wp:inline distT="0" distB="0" distL="0" distR="0">
            <wp:extent cx="238125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bookmarkStart w:id="1" w:name="_GoBack"/>
      <w:bookmarkEnd w:id="1"/>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8851B5" w:rsidRDefault="005B5143" w:rsidP="005B5143">
      <w:pPr>
        <w:jc w:val="center"/>
        <w:rPr>
          <w:b/>
          <w:sz w:val="24"/>
          <w:szCs w:val="24"/>
          <w:lang w:eastAsia="en-US"/>
        </w:rPr>
      </w:pPr>
      <w:r w:rsidRPr="008851B5">
        <w:rPr>
          <w:b/>
          <w:sz w:val="24"/>
          <w:szCs w:val="24"/>
          <w:lang w:eastAsia="en-US"/>
        </w:rPr>
        <w:t>АУКЦИОННАЯ ДОКУМЕНТАЦИЯ</w:t>
      </w:r>
    </w:p>
    <w:p w:rsidR="005B5143" w:rsidRPr="005B5143" w:rsidRDefault="005B5143" w:rsidP="005B5143">
      <w:pPr>
        <w:jc w:val="center"/>
        <w:rPr>
          <w:sz w:val="24"/>
          <w:szCs w:val="24"/>
          <w:lang w:eastAsia="en-US"/>
        </w:rPr>
      </w:pPr>
    </w:p>
    <w:p w:rsidR="005B5143" w:rsidRPr="005B5143" w:rsidRDefault="005B5143" w:rsidP="005B5143">
      <w:pPr>
        <w:jc w:val="center"/>
        <w:rPr>
          <w:sz w:val="24"/>
          <w:szCs w:val="24"/>
          <w:lang w:eastAsia="en-US"/>
        </w:rPr>
      </w:pPr>
      <w:r w:rsidRPr="005B5143">
        <w:rPr>
          <w:sz w:val="24"/>
          <w:szCs w:val="24"/>
          <w:lang w:eastAsia="en-US"/>
        </w:rPr>
        <w:t xml:space="preserve">на проведение открытого аукциона, на </w:t>
      </w:r>
      <w:r>
        <w:rPr>
          <w:sz w:val="24"/>
          <w:szCs w:val="24"/>
          <w:lang w:eastAsia="en-US"/>
        </w:rPr>
        <w:t>понижение</w:t>
      </w:r>
      <w:r w:rsidRPr="005B5143">
        <w:rPr>
          <w:sz w:val="24"/>
          <w:szCs w:val="24"/>
          <w:lang w:eastAsia="en-US"/>
        </w:rPr>
        <w:t xml:space="preserve"> цены в электронной форме на право заключения договор</w:t>
      </w:r>
      <w:r w:rsidR="00245042">
        <w:rPr>
          <w:sz w:val="24"/>
          <w:szCs w:val="24"/>
          <w:lang w:eastAsia="en-US"/>
        </w:rPr>
        <w:t>ов</w:t>
      </w:r>
      <w:r w:rsidRPr="005B5143">
        <w:rPr>
          <w:sz w:val="24"/>
          <w:szCs w:val="24"/>
          <w:lang w:eastAsia="en-US"/>
        </w:rPr>
        <w:t xml:space="preserve"> купли-продажи </w:t>
      </w:r>
      <w:r>
        <w:rPr>
          <w:sz w:val="24"/>
          <w:szCs w:val="24"/>
          <w:lang w:eastAsia="en-US"/>
        </w:rPr>
        <w:t>недвижимого имущества АО «Златоустовский машиностроительный завод»</w:t>
      </w: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5B5143" w:rsidRPr="005B5143" w:rsidRDefault="005B5143" w:rsidP="005B5143">
      <w:pPr>
        <w:jc w:val="left"/>
        <w:rPr>
          <w:sz w:val="24"/>
          <w:szCs w:val="24"/>
          <w:lang w:eastAsia="en-US"/>
        </w:rPr>
      </w:pPr>
    </w:p>
    <w:p w:rsidR="000A03E6" w:rsidRPr="00365A08" w:rsidRDefault="00E50FDE" w:rsidP="00E50FDE">
      <w:pPr>
        <w:jc w:val="center"/>
        <w:rPr>
          <w:sz w:val="24"/>
          <w:szCs w:val="24"/>
          <w:lang w:eastAsia="en-US"/>
        </w:rPr>
        <w:sectPr w:rsidR="000A03E6" w:rsidRPr="00365A08" w:rsidSect="00AF56D1">
          <w:footerReference w:type="default" r:id="rId9"/>
          <w:pgSz w:w="11906" w:h="16838"/>
          <w:pgMar w:top="709" w:right="850" w:bottom="993" w:left="1276" w:header="708" w:footer="708" w:gutter="0"/>
          <w:cols w:space="708"/>
          <w:titlePg/>
          <w:docGrid w:linePitch="381"/>
        </w:sectPr>
      </w:pPr>
      <w:r>
        <w:rPr>
          <w:sz w:val="24"/>
          <w:szCs w:val="24"/>
          <w:lang w:eastAsia="en-US"/>
        </w:rPr>
        <w:t>г. Златоуст</w:t>
      </w:r>
    </w:p>
    <w:p w:rsidR="00D8340F" w:rsidRPr="00365A08" w:rsidRDefault="00D8340F" w:rsidP="000C303D">
      <w:pPr>
        <w:pStyle w:val="1"/>
        <w:numPr>
          <w:ilvl w:val="0"/>
          <w:numId w:val="0"/>
        </w:numPr>
        <w:spacing w:before="0"/>
        <w:rPr>
          <w:caps/>
          <w:sz w:val="24"/>
          <w:szCs w:val="24"/>
        </w:rPr>
      </w:pPr>
      <w:r w:rsidRPr="00365A08">
        <w:rPr>
          <w:caps/>
          <w:sz w:val="24"/>
          <w:szCs w:val="24"/>
        </w:rPr>
        <w:lastRenderedPageBreak/>
        <w:t>ОСНОВНЫЕ ТЕРМИНЫ И ОПРЕДЕЛЕНИЯ</w:t>
      </w:r>
    </w:p>
    <w:p w:rsidR="00D8340F" w:rsidRPr="00365A08" w:rsidRDefault="00D8340F" w:rsidP="00D8340F">
      <w:pPr>
        <w:rPr>
          <w:sz w:val="24"/>
          <w:szCs w:val="24"/>
          <w:lang w:eastAsia="en-US"/>
        </w:rPr>
      </w:pPr>
    </w:p>
    <w:p w:rsidR="00D8340F" w:rsidRPr="00365A08" w:rsidRDefault="00D8340F" w:rsidP="00D8340F">
      <w:pPr>
        <w:ind w:firstLine="709"/>
        <w:rPr>
          <w:sz w:val="24"/>
          <w:szCs w:val="24"/>
          <w:lang w:eastAsia="en-US"/>
        </w:rPr>
      </w:pPr>
      <w:r w:rsidRPr="00365A08">
        <w:rPr>
          <w:sz w:val="24"/>
          <w:szCs w:val="24"/>
          <w:lang w:eastAsia="en-US"/>
        </w:rPr>
        <w:t>Для целей настоящей аукционной документации применяются следующие термины и определения:</w:t>
      </w:r>
    </w:p>
    <w:p w:rsidR="00D8340F" w:rsidRPr="00365A08" w:rsidRDefault="00D8340F" w:rsidP="00D8340F">
      <w:pPr>
        <w:rPr>
          <w:sz w:val="24"/>
          <w:szCs w:val="24"/>
          <w:lang w:eastAsia="en-US"/>
        </w:rPr>
      </w:pPr>
    </w:p>
    <w:tbl>
      <w:tblPr>
        <w:tblStyle w:val="af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D8340F" w:rsidRPr="00365A08" w:rsidTr="008851B5">
        <w:tc>
          <w:tcPr>
            <w:tcW w:w="9918" w:type="dxa"/>
          </w:tcPr>
          <w:p w:rsidR="00D8340F" w:rsidRPr="00906145" w:rsidRDefault="00D8340F" w:rsidP="008851B5">
            <w:pPr>
              <w:rPr>
                <w:sz w:val="24"/>
                <w:szCs w:val="24"/>
              </w:rPr>
            </w:pPr>
            <w:r w:rsidRPr="00906145">
              <w:rPr>
                <w:b/>
                <w:sz w:val="24"/>
                <w:szCs w:val="24"/>
              </w:rPr>
              <w:t>Организатор аукциона</w:t>
            </w:r>
            <w:r w:rsidRPr="00906145">
              <w:rPr>
                <w:sz w:val="24"/>
                <w:szCs w:val="24"/>
              </w:rPr>
              <w:t xml:space="preserve"> – Акционерное общество «Златоустовский машиностроительный завод» (АО «</w:t>
            </w:r>
            <w:proofErr w:type="spellStart"/>
            <w:r w:rsidRPr="00906145">
              <w:rPr>
                <w:sz w:val="24"/>
                <w:szCs w:val="24"/>
              </w:rPr>
              <w:t>Златмаш</w:t>
            </w:r>
            <w:proofErr w:type="spellEnd"/>
            <w:r w:rsidRPr="00906145">
              <w:rPr>
                <w:sz w:val="24"/>
                <w:szCs w:val="24"/>
              </w:rPr>
              <w:t>»).</w:t>
            </w:r>
          </w:p>
        </w:tc>
      </w:tr>
      <w:tr w:rsidR="00D8340F" w:rsidRPr="00365A08" w:rsidTr="008851B5">
        <w:tc>
          <w:tcPr>
            <w:tcW w:w="9918" w:type="dxa"/>
          </w:tcPr>
          <w:p w:rsidR="00D8340F" w:rsidRPr="00906145" w:rsidRDefault="00D8340F" w:rsidP="008851B5">
            <w:pPr>
              <w:rPr>
                <w:sz w:val="24"/>
                <w:szCs w:val="24"/>
              </w:rPr>
            </w:pPr>
          </w:p>
        </w:tc>
      </w:tr>
      <w:tr w:rsidR="00D8340F" w:rsidRPr="00365A08" w:rsidTr="008851B5">
        <w:tc>
          <w:tcPr>
            <w:tcW w:w="9918" w:type="dxa"/>
          </w:tcPr>
          <w:p w:rsidR="00D8340F" w:rsidRPr="00906145" w:rsidRDefault="00D8340F" w:rsidP="008851B5">
            <w:pPr>
              <w:rPr>
                <w:b/>
                <w:sz w:val="24"/>
                <w:szCs w:val="24"/>
              </w:rPr>
            </w:pPr>
          </w:p>
        </w:tc>
      </w:tr>
      <w:tr w:rsidR="00D8340F" w:rsidRPr="00365A08" w:rsidTr="008851B5">
        <w:tc>
          <w:tcPr>
            <w:tcW w:w="9918" w:type="dxa"/>
          </w:tcPr>
          <w:p w:rsidR="00D8340F" w:rsidRPr="00906145" w:rsidRDefault="00D8340F" w:rsidP="008851B5">
            <w:pPr>
              <w:rPr>
                <w:sz w:val="24"/>
                <w:szCs w:val="24"/>
              </w:rPr>
            </w:pPr>
            <w:r w:rsidRPr="00906145">
              <w:rPr>
                <w:b/>
                <w:sz w:val="24"/>
                <w:szCs w:val="24"/>
              </w:rPr>
              <w:t>Оператор электронной площадки</w:t>
            </w:r>
            <w:r w:rsidRPr="00906145">
              <w:rPr>
                <w:sz w:val="24"/>
                <w:szCs w:val="24"/>
              </w:rPr>
              <w:t xml:space="preserve"> – Общество с ограниченной ответственностью – Электронная торговая площадка Газпромбанка (ООО «ЭТП ГПБ»).</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Электронный аукцион</w:t>
            </w:r>
            <w:r w:rsidRPr="00906145">
              <w:rPr>
                <w:rFonts w:eastAsia="Times New Roman"/>
                <w:sz w:val="24"/>
                <w:szCs w:val="24"/>
              </w:rPr>
              <w:t xml:space="preserve"> – торги </w:t>
            </w:r>
            <w:r w:rsidRPr="00906145">
              <w:rPr>
                <w:rFonts w:eastAsia="Times New Roman"/>
                <w:bCs/>
                <w:sz w:val="24"/>
                <w:szCs w:val="24"/>
              </w:rPr>
              <w:t>на право заключения договора купли-продажи недвижимого имущества</w:t>
            </w:r>
            <w:r w:rsidRPr="00906145">
              <w:rPr>
                <w:rFonts w:eastAsia="Times New Roman"/>
                <w:sz w:val="24"/>
                <w:szCs w:val="24"/>
              </w:rPr>
              <w:t>,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Электронная торговая площадка</w:t>
            </w:r>
            <w:r w:rsidRPr="00906145">
              <w:rPr>
                <w:rFonts w:eastAsia="Times New Roman"/>
                <w:sz w:val="24"/>
                <w:szCs w:val="24"/>
              </w:rPr>
              <w:t xml:space="preserve"> – сервис, объединяющий в себе организационные, информационные, технические решения, которые позволяют обеспечить взаимодействие между продавцом и покупателем для заключения сделки, используя электронные каналы.</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Открытая часть электронной торговой площадки</w:t>
            </w:r>
            <w:r w:rsidRPr="00906145">
              <w:rPr>
                <w:rFonts w:eastAsia="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Регистрация на электронной площадке</w:t>
            </w:r>
            <w:r w:rsidRPr="00906145">
              <w:rPr>
                <w:rFonts w:eastAsia="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Аукционная комиссия</w:t>
            </w:r>
            <w:r w:rsidRPr="00906145">
              <w:rPr>
                <w:rFonts w:eastAsia="Times New Roman"/>
                <w:sz w:val="24"/>
                <w:szCs w:val="24"/>
              </w:rPr>
              <w:t xml:space="preserve"> – коллегиальный орган организатора аукциона, действующая в рамках объявленного открытого аукциона с требованиями законодательства Российской Федерации и аукционной документацией. </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Претендент</w:t>
            </w:r>
            <w:r w:rsidRPr="00906145">
              <w:rPr>
                <w:rFonts w:eastAsia="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Default="00D8340F" w:rsidP="008851B5">
            <w:pPr>
              <w:spacing w:before="100" w:beforeAutospacing="1" w:after="100" w:afterAutospacing="1"/>
              <w:rPr>
                <w:rFonts w:eastAsia="Times New Roman"/>
                <w:sz w:val="24"/>
                <w:szCs w:val="24"/>
              </w:rPr>
            </w:pPr>
            <w:r w:rsidRPr="00906145">
              <w:rPr>
                <w:rFonts w:eastAsia="Times New Roman"/>
                <w:b/>
                <w:sz w:val="24"/>
                <w:szCs w:val="24"/>
              </w:rPr>
              <w:t>Участник электронного аукциона</w:t>
            </w:r>
            <w:r w:rsidRPr="00906145">
              <w:rPr>
                <w:rFonts w:eastAsia="Times New Roman"/>
                <w:sz w:val="24"/>
                <w:szCs w:val="24"/>
              </w:rPr>
              <w:t xml:space="preserve"> – претендент, допущенный к участию в электронном аукционе.</w:t>
            </w:r>
          </w:p>
          <w:p w:rsidR="00E50FDE" w:rsidRPr="00906145" w:rsidRDefault="00E50FDE" w:rsidP="008851B5">
            <w:pPr>
              <w:spacing w:before="100" w:beforeAutospacing="1" w:after="100" w:afterAutospacing="1"/>
              <w:rPr>
                <w:rFonts w:eastAsia="Times New Roman"/>
                <w:sz w:val="24"/>
                <w:szCs w:val="24"/>
              </w:rPr>
            </w:pPr>
          </w:p>
        </w:tc>
      </w:tr>
      <w:tr w:rsidR="00D8340F" w:rsidRPr="00365A08" w:rsidTr="008851B5">
        <w:tc>
          <w:tcPr>
            <w:tcW w:w="9918" w:type="dxa"/>
          </w:tcPr>
          <w:p w:rsidR="00D8340F" w:rsidRDefault="00E50FDE" w:rsidP="008851B5">
            <w:pPr>
              <w:spacing w:before="100" w:beforeAutospacing="1" w:after="100" w:afterAutospacing="1"/>
              <w:rPr>
                <w:rFonts w:eastAsia="Times New Roman"/>
                <w:b/>
                <w:sz w:val="24"/>
                <w:szCs w:val="24"/>
              </w:rPr>
            </w:pPr>
            <w:r w:rsidRPr="00E50FDE">
              <w:rPr>
                <w:rFonts w:eastAsia="Times New Roman"/>
                <w:b/>
                <w:sz w:val="24"/>
                <w:szCs w:val="24"/>
              </w:rPr>
              <w:lastRenderedPageBreak/>
              <w:t xml:space="preserve">Победитель аукциона – </w:t>
            </w:r>
            <w:r w:rsidRPr="00E50FDE">
              <w:rPr>
                <w:rFonts w:eastAsia="Times New Roman"/>
                <w:sz w:val="24"/>
                <w:szCs w:val="24"/>
              </w:rPr>
              <w:t>участник электронного аукциона, предложивший наиболее высокую цену имущества.</w:t>
            </w: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Электронная подпись</w:t>
            </w:r>
            <w:r w:rsidRPr="00906145">
              <w:rPr>
                <w:rFonts w:eastAsia="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Электронный документ</w:t>
            </w:r>
            <w:r w:rsidRPr="00906145">
              <w:rPr>
                <w:rFonts w:eastAsia="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Электронный образ документа</w:t>
            </w:r>
            <w:r w:rsidRPr="00906145">
              <w:rPr>
                <w:rFonts w:eastAsia="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Электронное сообщение (электронное уведомление)</w:t>
            </w:r>
            <w:r w:rsidRPr="00906145">
              <w:rPr>
                <w:rFonts w:eastAsia="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tc>
      </w:tr>
      <w:tr w:rsidR="00D8340F" w:rsidRPr="00365A08" w:rsidTr="008851B5">
        <w:tc>
          <w:tcPr>
            <w:tcW w:w="9918" w:type="dxa"/>
          </w:tcPr>
          <w:p w:rsidR="00D8340F" w:rsidRDefault="00D8340F" w:rsidP="008851B5">
            <w:pPr>
              <w:spacing w:before="100" w:beforeAutospacing="1" w:after="100" w:afterAutospacing="1"/>
              <w:rPr>
                <w:rFonts w:eastAsia="Times New Roman"/>
                <w:b/>
                <w:sz w:val="24"/>
                <w:szCs w:val="24"/>
              </w:rPr>
            </w:pPr>
          </w:p>
          <w:p w:rsidR="00D8340F" w:rsidRPr="00906145" w:rsidRDefault="00D8340F" w:rsidP="008851B5">
            <w:pPr>
              <w:spacing w:before="100" w:beforeAutospacing="1" w:after="100" w:afterAutospacing="1"/>
              <w:rPr>
                <w:rFonts w:eastAsia="Times New Roman"/>
                <w:sz w:val="24"/>
                <w:szCs w:val="24"/>
              </w:rPr>
            </w:pPr>
            <w:r w:rsidRPr="00906145">
              <w:rPr>
                <w:rFonts w:eastAsia="Times New Roman"/>
                <w:b/>
                <w:sz w:val="24"/>
                <w:szCs w:val="24"/>
              </w:rPr>
              <w:t>Электронный журнал</w:t>
            </w:r>
            <w:r w:rsidRPr="00906145">
              <w:rPr>
                <w:rFonts w:eastAsia="Times New Roman"/>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tc>
      </w:tr>
    </w:tbl>
    <w:p w:rsidR="00D8340F" w:rsidRDefault="00D8340F" w:rsidP="00D8340F">
      <w:pPr>
        <w:rPr>
          <w:sz w:val="24"/>
          <w:szCs w:val="24"/>
          <w:lang w:eastAsia="en-US"/>
        </w:rPr>
      </w:pPr>
    </w:p>
    <w:p w:rsidR="00E50FDE" w:rsidRDefault="00E50FDE" w:rsidP="00D8340F">
      <w:pPr>
        <w:rPr>
          <w:sz w:val="24"/>
          <w:szCs w:val="24"/>
          <w:lang w:eastAsia="en-US"/>
        </w:rPr>
      </w:pPr>
    </w:p>
    <w:p w:rsidR="00E50FDE" w:rsidRDefault="00E50FDE" w:rsidP="00D8340F">
      <w:pPr>
        <w:rPr>
          <w:sz w:val="24"/>
          <w:szCs w:val="24"/>
          <w:lang w:eastAsia="en-US"/>
        </w:rPr>
      </w:pPr>
    </w:p>
    <w:p w:rsidR="00E50FDE" w:rsidRDefault="00E50FDE" w:rsidP="00D8340F">
      <w:pPr>
        <w:rPr>
          <w:sz w:val="24"/>
          <w:szCs w:val="24"/>
          <w:lang w:eastAsia="en-US"/>
        </w:rPr>
      </w:pPr>
      <w:r w:rsidRPr="00E50FDE">
        <w:rPr>
          <w:b/>
          <w:sz w:val="24"/>
          <w:szCs w:val="24"/>
          <w:lang w:eastAsia="en-US"/>
        </w:rPr>
        <w:t>Шаг аукциона</w:t>
      </w:r>
      <w:r w:rsidRPr="00E50FDE">
        <w:rPr>
          <w:sz w:val="24"/>
          <w:szCs w:val="24"/>
          <w:lang w:eastAsia="en-US"/>
        </w:rPr>
        <w:t xml:space="preserve"> – установленная продавцом в фиксированной сумме и не изменяющаяся в течение всего электронного аукциона величина. Шаг аукциона составля</w:t>
      </w:r>
      <w:r w:rsidR="00245042">
        <w:rPr>
          <w:sz w:val="24"/>
          <w:szCs w:val="24"/>
          <w:lang w:eastAsia="en-US"/>
        </w:rPr>
        <w:t>ет</w:t>
      </w:r>
      <w:r w:rsidRPr="00E50FDE">
        <w:rPr>
          <w:sz w:val="24"/>
          <w:szCs w:val="24"/>
          <w:lang w:eastAsia="en-US"/>
        </w:rPr>
        <w:t xml:space="preserve"> </w:t>
      </w:r>
      <w:r w:rsidR="00245042">
        <w:rPr>
          <w:sz w:val="24"/>
          <w:szCs w:val="24"/>
          <w:lang w:eastAsia="en-US"/>
        </w:rPr>
        <w:t>от 1% до</w:t>
      </w:r>
      <w:r w:rsidRPr="00E50FDE">
        <w:rPr>
          <w:sz w:val="24"/>
          <w:szCs w:val="24"/>
          <w:lang w:eastAsia="en-US"/>
        </w:rPr>
        <w:t xml:space="preserve"> 5% от начальной цены, на которую в ходе процедуры электронного аукциона его участниками последовательно </w:t>
      </w:r>
      <w:r w:rsidR="00245042">
        <w:rPr>
          <w:sz w:val="24"/>
          <w:szCs w:val="24"/>
          <w:lang w:eastAsia="en-US"/>
        </w:rPr>
        <w:t>понижается</w:t>
      </w:r>
      <w:r w:rsidRPr="00E50FDE">
        <w:rPr>
          <w:sz w:val="24"/>
          <w:szCs w:val="24"/>
          <w:lang w:eastAsia="en-US"/>
        </w:rPr>
        <w:t xml:space="preserve"> начальная цена продажи.</w:t>
      </w:r>
      <w:r w:rsidRPr="00E50FDE">
        <w:rPr>
          <w:sz w:val="24"/>
          <w:szCs w:val="24"/>
          <w:lang w:eastAsia="en-US"/>
        </w:rPr>
        <w:tab/>
      </w:r>
    </w:p>
    <w:p w:rsidR="000C303D" w:rsidRPr="00365A08" w:rsidRDefault="000C303D" w:rsidP="00D8340F">
      <w:pPr>
        <w:rPr>
          <w:sz w:val="24"/>
          <w:szCs w:val="24"/>
          <w:lang w:eastAsia="en-US"/>
        </w:rPr>
      </w:pPr>
    </w:p>
    <w:p w:rsidR="004B5A80" w:rsidRPr="00365A08" w:rsidRDefault="004B5A80" w:rsidP="00EA24AB">
      <w:pPr>
        <w:rPr>
          <w:sz w:val="24"/>
          <w:szCs w:val="24"/>
          <w:lang w:eastAsia="en-US"/>
        </w:rPr>
      </w:pPr>
    </w:p>
    <w:p w:rsidR="008F3060" w:rsidRPr="00365A08" w:rsidRDefault="008F3060" w:rsidP="008F3060">
      <w:pPr>
        <w:rPr>
          <w:sz w:val="24"/>
          <w:szCs w:val="24"/>
          <w:lang w:eastAsia="en-US"/>
        </w:rPr>
        <w:sectPr w:rsidR="008F3060" w:rsidRPr="00365A08" w:rsidSect="004943B9">
          <w:pgSz w:w="11906" w:h="16838"/>
          <w:pgMar w:top="1134" w:right="850" w:bottom="1134" w:left="1276" w:header="708" w:footer="708" w:gutter="0"/>
          <w:cols w:space="708"/>
          <w:docGrid w:linePitch="360"/>
        </w:sectPr>
      </w:pPr>
    </w:p>
    <w:p w:rsidR="00084E6B" w:rsidRPr="00365A08" w:rsidRDefault="00B65173" w:rsidP="00B65173">
      <w:pPr>
        <w:pStyle w:val="1"/>
        <w:numPr>
          <w:ilvl w:val="0"/>
          <w:numId w:val="0"/>
        </w:numPr>
        <w:spacing w:before="0"/>
        <w:ind w:firstLine="709"/>
        <w:rPr>
          <w:caps/>
          <w:sz w:val="24"/>
          <w:szCs w:val="24"/>
        </w:rPr>
      </w:pPr>
      <w:r w:rsidRPr="00365A08">
        <w:rPr>
          <w:caps/>
          <w:sz w:val="24"/>
          <w:szCs w:val="24"/>
        </w:rPr>
        <w:lastRenderedPageBreak/>
        <w:t xml:space="preserve">ЧАСТЬ </w:t>
      </w:r>
      <w:r w:rsidR="00D6422C" w:rsidRPr="00365A08">
        <w:rPr>
          <w:caps/>
          <w:sz w:val="24"/>
          <w:szCs w:val="24"/>
        </w:rPr>
        <w:t>1. </w:t>
      </w:r>
      <w:r w:rsidR="00DD7922" w:rsidRPr="00365A08">
        <w:rPr>
          <w:caps/>
          <w:sz w:val="24"/>
          <w:szCs w:val="24"/>
        </w:rPr>
        <w:t>Общие положения</w:t>
      </w:r>
      <w:bookmarkStart w:id="2" w:name="_Toc412648121"/>
      <w:bookmarkEnd w:id="0"/>
    </w:p>
    <w:p w:rsidR="00FB63A7" w:rsidRPr="00365A08" w:rsidRDefault="00FB63A7" w:rsidP="00FB63A7">
      <w:pPr>
        <w:rPr>
          <w:sz w:val="24"/>
          <w:szCs w:val="24"/>
          <w:lang w:eastAsia="en-US"/>
        </w:rPr>
      </w:pPr>
    </w:p>
    <w:p w:rsidR="00B65173" w:rsidRPr="00365A08" w:rsidRDefault="00B65173" w:rsidP="00B65173">
      <w:pPr>
        <w:jc w:val="center"/>
        <w:rPr>
          <w:sz w:val="24"/>
          <w:szCs w:val="24"/>
          <w:lang w:eastAsia="en-US"/>
        </w:rPr>
      </w:pPr>
      <w:r w:rsidRPr="00365A08">
        <w:rPr>
          <w:sz w:val="24"/>
          <w:szCs w:val="24"/>
          <w:lang w:eastAsia="en-US"/>
        </w:rPr>
        <w:t>РАЗДЕЛ 1. ОБЩИЕ СВЕДЕНИЯ ОБ АУКЦИОНЕ</w:t>
      </w:r>
    </w:p>
    <w:p w:rsidR="00B65173" w:rsidRPr="00365A08" w:rsidRDefault="00B65173" w:rsidP="00B65173">
      <w:pPr>
        <w:rPr>
          <w:sz w:val="24"/>
          <w:szCs w:val="24"/>
          <w:lang w:eastAsia="en-US"/>
        </w:rPr>
      </w:pPr>
    </w:p>
    <w:p w:rsidR="00D95D66" w:rsidRDefault="00B65173" w:rsidP="00B65173">
      <w:pPr>
        <w:ind w:firstLine="709"/>
        <w:rPr>
          <w:sz w:val="24"/>
          <w:szCs w:val="24"/>
        </w:rPr>
      </w:pPr>
      <w:r w:rsidRPr="00365A08">
        <w:rPr>
          <w:sz w:val="24"/>
          <w:szCs w:val="24"/>
        </w:rPr>
        <w:t>Настоящая аукционная д</w:t>
      </w:r>
      <w:r w:rsidR="00D95D66" w:rsidRPr="00365A08">
        <w:rPr>
          <w:sz w:val="24"/>
          <w:szCs w:val="24"/>
        </w:rPr>
        <w:t xml:space="preserve">окументация </w:t>
      </w:r>
      <w:r w:rsidR="00FB63A7" w:rsidRPr="00365A08">
        <w:rPr>
          <w:sz w:val="24"/>
          <w:szCs w:val="24"/>
        </w:rPr>
        <w:t>(далее – Аукционная д</w:t>
      </w:r>
      <w:r w:rsidRPr="00365A08">
        <w:rPr>
          <w:sz w:val="24"/>
          <w:szCs w:val="24"/>
        </w:rPr>
        <w:t xml:space="preserve">окументация) </w:t>
      </w:r>
      <w:r w:rsidR="00D95D66" w:rsidRPr="00365A08">
        <w:rPr>
          <w:sz w:val="24"/>
          <w:szCs w:val="24"/>
        </w:rPr>
        <w:t xml:space="preserve">является приложением к </w:t>
      </w:r>
      <w:r w:rsidRPr="00365A08">
        <w:rPr>
          <w:sz w:val="24"/>
          <w:szCs w:val="24"/>
        </w:rPr>
        <w:t>и</w:t>
      </w:r>
      <w:r w:rsidR="00FB63A7" w:rsidRPr="00365A08">
        <w:rPr>
          <w:sz w:val="24"/>
          <w:szCs w:val="24"/>
        </w:rPr>
        <w:t>звещению о проведении А</w:t>
      </w:r>
      <w:r w:rsidR="00D95D66" w:rsidRPr="00365A08">
        <w:rPr>
          <w:sz w:val="24"/>
          <w:szCs w:val="24"/>
        </w:rPr>
        <w:t>укциона, дополняет, уточняет и разъясняет его.</w:t>
      </w:r>
    </w:p>
    <w:p w:rsidR="003401DB" w:rsidRPr="00365A08" w:rsidRDefault="003401DB" w:rsidP="00B65173">
      <w:pPr>
        <w:ind w:firstLine="709"/>
        <w:rPr>
          <w:sz w:val="24"/>
          <w:szCs w:val="24"/>
        </w:rPr>
      </w:pPr>
    </w:p>
    <w:p w:rsidR="00D95D66" w:rsidRPr="00365A08" w:rsidRDefault="00013879" w:rsidP="00013879">
      <w:pPr>
        <w:ind w:firstLine="709"/>
        <w:jc w:val="center"/>
        <w:rPr>
          <w:sz w:val="24"/>
          <w:szCs w:val="24"/>
          <w:lang w:eastAsia="en-US"/>
        </w:rPr>
      </w:pPr>
      <w:r w:rsidRPr="00365A08">
        <w:rPr>
          <w:sz w:val="24"/>
          <w:szCs w:val="24"/>
        </w:rPr>
        <w:t>1.1.</w:t>
      </w:r>
      <w:r w:rsidR="00D95D66" w:rsidRPr="00365A08">
        <w:rPr>
          <w:sz w:val="24"/>
          <w:szCs w:val="24"/>
          <w:lang w:eastAsia="en-US"/>
        </w:rPr>
        <w:t> </w:t>
      </w:r>
      <w:r w:rsidRPr="00365A08">
        <w:rPr>
          <w:sz w:val="24"/>
          <w:szCs w:val="24"/>
          <w:lang w:eastAsia="en-US"/>
        </w:rPr>
        <w:t>Форма торговой процедуры</w:t>
      </w:r>
    </w:p>
    <w:p w:rsidR="00013879" w:rsidRPr="00365A08" w:rsidRDefault="00013879" w:rsidP="00013879">
      <w:pPr>
        <w:ind w:firstLine="709"/>
        <w:jc w:val="center"/>
        <w:rPr>
          <w:sz w:val="24"/>
          <w:szCs w:val="24"/>
          <w:lang w:eastAsia="en-US"/>
        </w:rPr>
      </w:pPr>
    </w:p>
    <w:p w:rsidR="00084E6B" w:rsidRPr="00365A08" w:rsidRDefault="00D95D66" w:rsidP="00084E6B">
      <w:pPr>
        <w:rPr>
          <w:sz w:val="24"/>
          <w:szCs w:val="24"/>
          <w:lang w:eastAsia="en-US"/>
        </w:rPr>
      </w:pPr>
      <w:r w:rsidRPr="00365A08">
        <w:rPr>
          <w:sz w:val="24"/>
          <w:szCs w:val="24"/>
          <w:lang w:eastAsia="en-US"/>
        </w:rPr>
        <w:t xml:space="preserve">Тип и способ – </w:t>
      </w:r>
      <w:r w:rsidR="00FD0678">
        <w:rPr>
          <w:sz w:val="24"/>
          <w:szCs w:val="24"/>
          <w:lang w:eastAsia="en-US"/>
        </w:rPr>
        <w:t xml:space="preserve">открытый </w:t>
      </w:r>
      <w:r w:rsidRPr="00365A08">
        <w:rPr>
          <w:sz w:val="24"/>
          <w:szCs w:val="24"/>
          <w:lang w:eastAsia="en-US"/>
        </w:rPr>
        <w:t xml:space="preserve">аукцион на </w:t>
      </w:r>
      <w:r w:rsidR="00F90A23">
        <w:rPr>
          <w:sz w:val="24"/>
          <w:szCs w:val="24"/>
          <w:lang w:eastAsia="en-US"/>
        </w:rPr>
        <w:t>понижение</w:t>
      </w:r>
      <w:r w:rsidRPr="00365A08">
        <w:rPr>
          <w:sz w:val="24"/>
          <w:szCs w:val="24"/>
          <w:lang w:eastAsia="en-US"/>
        </w:rPr>
        <w:t xml:space="preserve"> цены в электронной форме.</w:t>
      </w:r>
    </w:p>
    <w:p w:rsidR="00D95D66" w:rsidRPr="00365A08" w:rsidRDefault="00D95D66" w:rsidP="00084E6B">
      <w:pPr>
        <w:rPr>
          <w:sz w:val="24"/>
          <w:szCs w:val="24"/>
          <w:lang w:eastAsia="en-US"/>
        </w:rPr>
      </w:pPr>
      <w:r w:rsidRPr="00365A08">
        <w:rPr>
          <w:sz w:val="24"/>
          <w:szCs w:val="24"/>
          <w:lang w:eastAsia="en-US"/>
        </w:rPr>
        <w:t>Форма (состав участников) – открытый.</w:t>
      </w:r>
    </w:p>
    <w:p w:rsidR="00D95D66" w:rsidRPr="00365A08" w:rsidRDefault="00D95D66" w:rsidP="00084E6B">
      <w:pPr>
        <w:rPr>
          <w:sz w:val="24"/>
          <w:szCs w:val="24"/>
          <w:lang w:eastAsia="en-US"/>
        </w:rPr>
      </w:pPr>
      <w:r w:rsidRPr="00365A08">
        <w:rPr>
          <w:sz w:val="24"/>
          <w:szCs w:val="24"/>
          <w:lang w:eastAsia="en-US"/>
        </w:rPr>
        <w:t>Способ подачи предложения о цене – открытый.</w:t>
      </w:r>
    </w:p>
    <w:p w:rsidR="00013879" w:rsidRPr="00365A08" w:rsidRDefault="00013879" w:rsidP="00013879">
      <w:pPr>
        <w:ind w:firstLine="708"/>
        <w:rPr>
          <w:sz w:val="24"/>
          <w:szCs w:val="24"/>
          <w:lang w:eastAsia="en-US"/>
        </w:rPr>
      </w:pPr>
    </w:p>
    <w:p w:rsidR="00013879" w:rsidRPr="00365A08" w:rsidRDefault="00D67B8D" w:rsidP="00013879">
      <w:pPr>
        <w:ind w:firstLine="708"/>
        <w:jc w:val="center"/>
        <w:rPr>
          <w:sz w:val="24"/>
          <w:szCs w:val="24"/>
          <w:lang w:eastAsia="en-US"/>
        </w:rPr>
      </w:pPr>
      <w:r w:rsidRPr="00365A08">
        <w:rPr>
          <w:sz w:val="24"/>
          <w:szCs w:val="24"/>
          <w:lang w:eastAsia="en-US"/>
        </w:rPr>
        <w:t>1.2.</w:t>
      </w:r>
      <w:r w:rsidR="00013879" w:rsidRPr="00365A08">
        <w:rPr>
          <w:sz w:val="24"/>
          <w:szCs w:val="24"/>
          <w:lang w:eastAsia="en-US"/>
        </w:rPr>
        <w:t> </w:t>
      </w:r>
      <w:r w:rsidRPr="00365A08">
        <w:rPr>
          <w:sz w:val="24"/>
          <w:szCs w:val="24"/>
          <w:lang w:eastAsia="en-US"/>
        </w:rPr>
        <w:t>Предмет</w:t>
      </w:r>
      <w:r w:rsidR="00013879" w:rsidRPr="00365A08">
        <w:rPr>
          <w:sz w:val="24"/>
          <w:szCs w:val="24"/>
          <w:lang w:eastAsia="en-US"/>
        </w:rPr>
        <w:t xml:space="preserve"> аукциона</w:t>
      </w:r>
    </w:p>
    <w:p w:rsidR="00013879" w:rsidRPr="00365A08" w:rsidRDefault="00013879" w:rsidP="00013879">
      <w:pPr>
        <w:ind w:firstLine="708"/>
        <w:jc w:val="center"/>
        <w:rPr>
          <w:sz w:val="24"/>
          <w:szCs w:val="24"/>
          <w:lang w:eastAsia="en-US"/>
        </w:rPr>
      </w:pPr>
    </w:p>
    <w:p w:rsidR="0010580E" w:rsidRDefault="0010580E" w:rsidP="00DF7151">
      <w:pPr>
        <w:shd w:val="clear" w:color="auto" w:fill="FFFFFF"/>
        <w:ind w:firstLine="709"/>
        <w:rPr>
          <w:sz w:val="24"/>
          <w:szCs w:val="24"/>
        </w:rPr>
      </w:pPr>
      <w:r w:rsidRPr="0010580E">
        <w:rPr>
          <w:sz w:val="24"/>
          <w:szCs w:val="24"/>
        </w:rPr>
        <w:t>Открытый аукцион, на понижение цены в электронной форме на право заключения договора купли-продажи недвижимого имущества проводится по плану мероприятий по реализации непрофильных активов АО «</w:t>
      </w:r>
      <w:proofErr w:type="spellStart"/>
      <w:r w:rsidRPr="0010580E">
        <w:rPr>
          <w:sz w:val="24"/>
          <w:szCs w:val="24"/>
        </w:rPr>
        <w:t>Златмаш</w:t>
      </w:r>
      <w:proofErr w:type="spellEnd"/>
      <w:r w:rsidRPr="0010580E">
        <w:rPr>
          <w:sz w:val="24"/>
          <w:szCs w:val="24"/>
        </w:rPr>
        <w:t xml:space="preserve"> на 2022 год и на перспективу по 2023 г, в соответствии с решением Совета директоров Общества (протокол от 22.04.2022 № 2-2022), в соответствии с приказом </w:t>
      </w:r>
      <w:r w:rsidRPr="008C6BCD">
        <w:rPr>
          <w:sz w:val="24"/>
          <w:szCs w:val="24"/>
        </w:rPr>
        <w:t xml:space="preserve">от </w:t>
      </w:r>
      <w:r w:rsidR="00C23598" w:rsidRPr="00C23598">
        <w:rPr>
          <w:sz w:val="24"/>
          <w:szCs w:val="24"/>
        </w:rPr>
        <w:t>10</w:t>
      </w:r>
      <w:r w:rsidRPr="008C6BCD">
        <w:rPr>
          <w:sz w:val="24"/>
          <w:szCs w:val="24"/>
        </w:rPr>
        <w:t>.</w:t>
      </w:r>
      <w:r w:rsidR="008C6BCD" w:rsidRPr="008C6BCD">
        <w:rPr>
          <w:sz w:val="24"/>
          <w:szCs w:val="24"/>
        </w:rPr>
        <w:t>08</w:t>
      </w:r>
      <w:r w:rsidRPr="008C6BCD">
        <w:rPr>
          <w:sz w:val="24"/>
          <w:szCs w:val="24"/>
        </w:rPr>
        <w:t>.202</w:t>
      </w:r>
      <w:r w:rsidR="008C6BCD" w:rsidRPr="008C6BCD">
        <w:rPr>
          <w:sz w:val="24"/>
          <w:szCs w:val="24"/>
        </w:rPr>
        <w:t>22</w:t>
      </w:r>
      <w:r w:rsidRPr="008C6BCD">
        <w:rPr>
          <w:sz w:val="24"/>
          <w:szCs w:val="24"/>
        </w:rPr>
        <w:t xml:space="preserve"> № </w:t>
      </w:r>
      <w:r w:rsidR="00C23598" w:rsidRPr="00C23598">
        <w:rPr>
          <w:sz w:val="24"/>
          <w:szCs w:val="24"/>
        </w:rPr>
        <w:t>806</w:t>
      </w:r>
      <w:r w:rsidRPr="008C6BCD">
        <w:rPr>
          <w:sz w:val="24"/>
          <w:szCs w:val="24"/>
        </w:rPr>
        <w:t>.</w:t>
      </w:r>
    </w:p>
    <w:p w:rsidR="00DF7151" w:rsidRPr="00365A08" w:rsidRDefault="00DF7151" w:rsidP="00DF7151">
      <w:pPr>
        <w:shd w:val="clear" w:color="auto" w:fill="FFFFFF"/>
        <w:ind w:firstLine="709"/>
        <w:rPr>
          <w:sz w:val="24"/>
          <w:szCs w:val="24"/>
          <w:lang w:eastAsia="en-US"/>
        </w:rPr>
      </w:pPr>
      <w:r w:rsidRPr="00365A08">
        <w:rPr>
          <w:sz w:val="24"/>
          <w:szCs w:val="24"/>
          <w:lang w:eastAsia="en-US"/>
        </w:rPr>
        <w:t>Аукционная документация разработана в соответствии со ст. 447-449 Гражданского кодекса Российской Федерации.</w:t>
      </w:r>
    </w:p>
    <w:p w:rsidR="00350D47" w:rsidRPr="00365A08" w:rsidRDefault="00350D47" w:rsidP="00350D47">
      <w:pPr>
        <w:shd w:val="clear" w:color="auto" w:fill="FFFFFF"/>
        <w:ind w:firstLine="709"/>
        <w:rPr>
          <w:sz w:val="24"/>
          <w:szCs w:val="24"/>
          <w:lang w:eastAsia="en-US"/>
        </w:rPr>
      </w:pPr>
    </w:p>
    <w:p w:rsidR="00350D47" w:rsidRDefault="00350D47" w:rsidP="00350D47">
      <w:pPr>
        <w:shd w:val="clear" w:color="auto" w:fill="FFFFFF"/>
        <w:ind w:firstLine="709"/>
        <w:rPr>
          <w:sz w:val="24"/>
          <w:szCs w:val="24"/>
          <w:lang w:eastAsia="en-US"/>
        </w:rPr>
      </w:pPr>
      <w:r w:rsidRPr="00FD0678">
        <w:rPr>
          <w:b/>
          <w:sz w:val="24"/>
          <w:szCs w:val="24"/>
          <w:lang w:eastAsia="en-US"/>
        </w:rPr>
        <w:t>Предмет аукциона</w:t>
      </w:r>
      <w:r w:rsidRPr="00365A08">
        <w:rPr>
          <w:sz w:val="24"/>
          <w:szCs w:val="24"/>
          <w:lang w:eastAsia="en-US"/>
        </w:rPr>
        <w:t xml:space="preserve"> – право заключения договор</w:t>
      </w:r>
      <w:r w:rsidR="002C6D5A">
        <w:rPr>
          <w:sz w:val="24"/>
          <w:szCs w:val="24"/>
          <w:lang w:eastAsia="en-US"/>
        </w:rPr>
        <w:t>ов</w:t>
      </w:r>
      <w:r w:rsidRPr="00365A08">
        <w:rPr>
          <w:sz w:val="24"/>
          <w:szCs w:val="24"/>
          <w:lang w:eastAsia="en-US"/>
        </w:rPr>
        <w:t xml:space="preserve"> купли-продажи недвижимого имущества:</w:t>
      </w:r>
    </w:p>
    <w:p w:rsidR="00245042" w:rsidRDefault="00245042" w:rsidP="00350D47">
      <w:pPr>
        <w:shd w:val="clear" w:color="auto" w:fill="FFFFFF"/>
        <w:ind w:firstLine="709"/>
        <w:rPr>
          <w:sz w:val="24"/>
          <w:szCs w:val="24"/>
          <w:lang w:eastAsia="en-US"/>
        </w:rPr>
      </w:pPr>
    </w:p>
    <w:tbl>
      <w:tblPr>
        <w:tblStyle w:val="af0"/>
        <w:tblW w:w="10915" w:type="dxa"/>
        <w:tblInd w:w="-572" w:type="dxa"/>
        <w:tblLayout w:type="fixed"/>
        <w:tblLook w:val="04A0" w:firstRow="1" w:lastRow="0" w:firstColumn="1" w:lastColumn="0" w:noHBand="0" w:noVBand="1"/>
      </w:tblPr>
      <w:tblGrid>
        <w:gridCol w:w="503"/>
        <w:gridCol w:w="4175"/>
        <w:gridCol w:w="2552"/>
        <w:gridCol w:w="708"/>
        <w:gridCol w:w="2977"/>
      </w:tblGrid>
      <w:tr w:rsidR="00256A1D" w:rsidTr="00256A1D">
        <w:tc>
          <w:tcPr>
            <w:tcW w:w="503" w:type="dxa"/>
          </w:tcPr>
          <w:p w:rsidR="00245042" w:rsidRPr="00245042" w:rsidRDefault="00245042" w:rsidP="00CA76B8">
            <w:pPr>
              <w:rPr>
                <w:rFonts w:eastAsia="Times New Roman"/>
                <w:b/>
                <w:bCs/>
                <w:sz w:val="20"/>
                <w:szCs w:val="20"/>
              </w:rPr>
            </w:pPr>
            <w:r w:rsidRPr="00245042">
              <w:rPr>
                <w:rFonts w:eastAsia="Times New Roman"/>
                <w:b/>
                <w:bCs/>
                <w:sz w:val="20"/>
                <w:szCs w:val="20"/>
              </w:rPr>
              <w:t>№ п/п</w:t>
            </w:r>
          </w:p>
        </w:tc>
        <w:tc>
          <w:tcPr>
            <w:tcW w:w="4175" w:type="dxa"/>
          </w:tcPr>
          <w:p w:rsidR="00245042" w:rsidRPr="006C6CC2" w:rsidRDefault="00245042" w:rsidP="00CA76B8">
            <w:pPr>
              <w:rPr>
                <w:rFonts w:eastAsia="Times New Roman"/>
                <w:b/>
                <w:sz w:val="18"/>
                <w:szCs w:val="18"/>
              </w:rPr>
            </w:pPr>
          </w:p>
          <w:p w:rsidR="00245042" w:rsidRPr="006C6CC2" w:rsidRDefault="00245042" w:rsidP="006C6CC2">
            <w:pPr>
              <w:jc w:val="center"/>
              <w:rPr>
                <w:rFonts w:eastAsia="Times New Roman"/>
                <w:bCs/>
                <w:sz w:val="18"/>
                <w:szCs w:val="18"/>
              </w:rPr>
            </w:pPr>
            <w:r w:rsidRPr="006C6CC2">
              <w:rPr>
                <w:rFonts w:eastAsia="Times New Roman"/>
                <w:b/>
                <w:sz w:val="18"/>
                <w:szCs w:val="18"/>
              </w:rPr>
              <w:t>Наименование и местоположение объекта</w:t>
            </w:r>
          </w:p>
        </w:tc>
        <w:tc>
          <w:tcPr>
            <w:tcW w:w="2552" w:type="dxa"/>
          </w:tcPr>
          <w:p w:rsidR="00245042" w:rsidRPr="006C6CC2" w:rsidRDefault="00245042" w:rsidP="006C6CC2">
            <w:pPr>
              <w:jc w:val="center"/>
              <w:rPr>
                <w:b/>
                <w:bCs/>
                <w:iCs/>
                <w:sz w:val="18"/>
                <w:szCs w:val="18"/>
              </w:rPr>
            </w:pPr>
          </w:p>
          <w:p w:rsidR="00245042" w:rsidRPr="006C6CC2" w:rsidRDefault="00245042" w:rsidP="006C6CC2">
            <w:pPr>
              <w:jc w:val="center"/>
              <w:rPr>
                <w:rFonts w:eastAsia="Times New Roman"/>
                <w:bCs/>
                <w:sz w:val="18"/>
                <w:szCs w:val="18"/>
              </w:rPr>
            </w:pPr>
            <w:r w:rsidRPr="006C6CC2">
              <w:rPr>
                <w:b/>
                <w:bCs/>
                <w:iCs/>
                <w:sz w:val="18"/>
                <w:szCs w:val="18"/>
              </w:rPr>
              <w:t>Начальная минимальная цена</w:t>
            </w:r>
          </w:p>
        </w:tc>
        <w:tc>
          <w:tcPr>
            <w:tcW w:w="708" w:type="dxa"/>
          </w:tcPr>
          <w:p w:rsidR="00245042" w:rsidRPr="006C6CC2" w:rsidRDefault="00245042" w:rsidP="006C6CC2">
            <w:pPr>
              <w:jc w:val="center"/>
              <w:rPr>
                <w:rFonts w:eastAsia="Times New Roman"/>
                <w:b/>
                <w:bCs/>
                <w:sz w:val="18"/>
                <w:szCs w:val="18"/>
              </w:rPr>
            </w:pPr>
            <w:r w:rsidRPr="006C6CC2">
              <w:rPr>
                <w:rFonts w:eastAsia="Times New Roman"/>
                <w:b/>
                <w:bCs/>
                <w:sz w:val="18"/>
                <w:szCs w:val="18"/>
              </w:rPr>
              <w:t>Величина понижения (повышения)</w:t>
            </w:r>
            <w:r w:rsidR="006C6CC2" w:rsidRPr="006C6CC2">
              <w:rPr>
                <w:rFonts w:eastAsia="Times New Roman"/>
                <w:b/>
                <w:bCs/>
                <w:sz w:val="18"/>
                <w:szCs w:val="18"/>
              </w:rPr>
              <w:t>начальной цены (шаг Аукциона</w:t>
            </w:r>
            <w:r w:rsidRPr="006C6CC2">
              <w:rPr>
                <w:rFonts w:eastAsia="Times New Roman"/>
                <w:b/>
                <w:bCs/>
                <w:sz w:val="18"/>
                <w:szCs w:val="18"/>
              </w:rPr>
              <w:t>)</w:t>
            </w:r>
          </w:p>
        </w:tc>
        <w:tc>
          <w:tcPr>
            <w:tcW w:w="2977" w:type="dxa"/>
          </w:tcPr>
          <w:p w:rsidR="00245042" w:rsidRPr="006C6CC2" w:rsidRDefault="00245042" w:rsidP="006C6CC2">
            <w:pPr>
              <w:jc w:val="center"/>
              <w:rPr>
                <w:rFonts w:eastAsia="Times New Roman"/>
                <w:b/>
                <w:bCs/>
                <w:sz w:val="18"/>
                <w:szCs w:val="18"/>
              </w:rPr>
            </w:pPr>
            <w:r w:rsidRPr="006C6CC2">
              <w:rPr>
                <w:rFonts w:eastAsia="Times New Roman"/>
                <w:b/>
                <w:bCs/>
                <w:sz w:val="18"/>
                <w:szCs w:val="18"/>
              </w:rPr>
              <w:t>Минимальная цена лота («цена отсечения»)</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1</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корпус 8-3, назначение: производственное. Площадь: общая 2180,4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74:34:0202400:298. Литер: А34, а2. Этажность: 1,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sz w:val="20"/>
                <w:szCs w:val="20"/>
              </w:rPr>
              <w:t xml:space="preserve">6 056 198,76 (шесть миллионов пятьдесят шесть тысяч сто девяносто восемь) рублей 76 коп. (в </w:t>
            </w:r>
            <w:proofErr w:type="spellStart"/>
            <w:r w:rsidRPr="006C6CC2">
              <w:rPr>
                <w:sz w:val="20"/>
                <w:szCs w:val="20"/>
              </w:rPr>
              <w:t>т.ч</w:t>
            </w:r>
            <w:proofErr w:type="spellEnd"/>
            <w:r w:rsidRPr="006C6CC2">
              <w:rPr>
                <w:sz w:val="20"/>
                <w:szCs w:val="20"/>
              </w:rPr>
              <w:t>. НДС 20%)</w:t>
            </w:r>
          </w:p>
        </w:tc>
        <w:tc>
          <w:tcPr>
            <w:tcW w:w="708" w:type="dxa"/>
          </w:tcPr>
          <w:p w:rsidR="006C6CC2" w:rsidRPr="00BA4910" w:rsidRDefault="006C6CC2" w:rsidP="006C6CC2">
            <w:pPr>
              <w:jc w:val="center"/>
              <w:rPr>
                <w:rFonts w:eastAsia="Times New Roman"/>
                <w:bCs/>
                <w:sz w:val="20"/>
                <w:szCs w:val="20"/>
              </w:rPr>
            </w:pPr>
          </w:p>
          <w:p w:rsidR="006C6CC2" w:rsidRPr="00BA4910" w:rsidRDefault="006C6CC2" w:rsidP="006C6CC2">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6C6CC2" w:rsidP="006C6CC2">
            <w:pPr>
              <w:rPr>
                <w:rFonts w:eastAsia="Times New Roman"/>
                <w:bCs/>
                <w:sz w:val="20"/>
                <w:szCs w:val="20"/>
              </w:rPr>
            </w:pPr>
            <w:r w:rsidRPr="006C6CC2">
              <w:rPr>
                <w:rFonts w:eastAsia="Times New Roman"/>
                <w:bCs/>
                <w:sz w:val="20"/>
                <w:szCs w:val="20"/>
              </w:rPr>
              <w:t xml:space="preserve">4 943 271,56 (четыре миллиона девятьсот сорок три тысячи двести семьдесят один) руб. 56 коп. (в </w:t>
            </w:r>
            <w:proofErr w:type="spellStart"/>
            <w:r w:rsidRPr="006C6CC2">
              <w:rPr>
                <w:rFonts w:eastAsia="Times New Roman"/>
                <w:bCs/>
                <w:sz w:val="20"/>
                <w:szCs w:val="20"/>
              </w:rPr>
              <w:t>т.ч</w:t>
            </w:r>
            <w:proofErr w:type="spellEnd"/>
            <w:r w:rsidRPr="006C6CC2">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2</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Pr>
                <w:rFonts w:eastAsia="Times New Roman"/>
                <w:bCs/>
                <w:sz w:val="20"/>
                <w:szCs w:val="20"/>
              </w:rPr>
              <w:t xml:space="preserve">Нежилое </w:t>
            </w:r>
            <w:r w:rsidRPr="006C6CC2">
              <w:rPr>
                <w:rFonts w:eastAsia="Times New Roman"/>
                <w:bCs/>
                <w:sz w:val="20"/>
                <w:szCs w:val="20"/>
              </w:rPr>
              <w:t xml:space="preserve">здание-столовая, назначение: общественное питание. Площадь: общая 1830,8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74:34:0202400:297. Литер: А18. Этажность: 2. Подземная этажность: 1,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6 459 971,56 (шесть миллионов четыреста пятьдесят девять тысяч девятьсот семьдесят один) рубль 56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6C6CC2" w:rsidRPr="00BA4910" w:rsidRDefault="006C6CC2" w:rsidP="006C6CC2">
            <w:pPr>
              <w:jc w:val="center"/>
              <w:rPr>
                <w:rFonts w:eastAsia="Times New Roman"/>
                <w:bCs/>
                <w:sz w:val="20"/>
                <w:szCs w:val="20"/>
              </w:rPr>
            </w:pPr>
          </w:p>
          <w:p w:rsidR="006C6CC2" w:rsidRPr="00BA4910" w:rsidRDefault="006C6CC2" w:rsidP="006C6CC2">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6C6CC2" w:rsidP="006C6CC2">
            <w:pPr>
              <w:rPr>
                <w:rFonts w:eastAsia="Times New Roman"/>
                <w:bCs/>
                <w:sz w:val="20"/>
                <w:szCs w:val="20"/>
              </w:rPr>
            </w:pPr>
            <w:r w:rsidRPr="006C6CC2">
              <w:rPr>
                <w:bCs/>
                <w:iCs/>
                <w:sz w:val="20"/>
                <w:szCs w:val="20"/>
              </w:rPr>
              <w:t xml:space="preserve">1 852 094,76 (один миллион восемьсот пятьдесят две тысячи девяносто четыре) руб. 76 коп. (в </w:t>
            </w:r>
            <w:proofErr w:type="spellStart"/>
            <w:r w:rsidRPr="006C6CC2">
              <w:rPr>
                <w:bCs/>
                <w:iCs/>
                <w:sz w:val="20"/>
                <w:szCs w:val="20"/>
              </w:rPr>
              <w:t>т.ч</w:t>
            </w:r>
            <w:proofErr w:type="spellEnd"/>
            <w:r w:rsidRPr="006C6CC2">
              <w:rPr>
                <w:bCs/>
                <w:i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3</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корпус 16-6, назначение: производственное. Площадь: общая 1374,2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74:34:0202400:302. Литер: А61. Этажность: 2,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3 373 671,56 (три миллиона триста семьдесят три тысячи шестьсот семьдесят один) рубль 56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6C6CC2">
            <w:pPr>
              <w:jc w:val="center"/>
              <w:rPr>
                <w:rFonts w:eastAsia="Times New Roman"/>
                <w:bCs/>
                <w:sz w:val="20"/>
                <w:szCs w:val="20"/>
              </w:rPr>
            </w:pPr>
          </w:p>
          <w:p w:rsidR="006C6CC2" w:rsidRPr="00BA4910" w:rsidRDefault="00EE0783" w:rsidP="006C6CC2">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EE0783" w:rsidP="006C6CC2">
            <w:pPr>
              <w:rPr>
                <w:rFonts w:eastAsia="Times New Roman"/>
                <w:bCs/>
                <w:sz w:val="20"/>
                <w:szCs w:val="20"/>
              </w:rPr>
            </w:pPr>
            <w:r w:rsidRPr="00EE0783">
              <w:rPr>
                <w:rFonts w:eastAsia="Times New Roman"/>
                <w:bCs/>
                <w:sz w:val="20"/>
                <w:szCs w:val="20"/>
              </w:rPr>
              <w:t xml:space="preserve">2 586 194,76 (два миллиона пятьсот восемьдесят шесть тысяч сто девяносто четыре) руб. 76 коп. (в </w:t>
            </w:r>
            <w:proofErr w:type="spellStart"/>
            <w:r w:rsidRPr="00EE0783">
              <w:rPr>
                <w:rFonts w:eastAsia="Times New Roman"/>
                <w:bCs/>
                <w:sz w:val="20"/>
                <w:szCs w:val="20"/>
              </w:rPr>
              <w:t>т.ч</w:t>
            </w:r>
            <w:proofErr w:type="spellEnd"/>
            <w:r w:rsidRPr="00EE0783">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4</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корпус 38, назначение: производственное. Площадь: общая 1863,2 </w:t>
            </w:r>
            <w:proofErr w:type="spellStart"/>
            <w:r w:rsidRPr="006C6CC2">
              <w:rPr>
                <w:rFonts w:eastAsia="Times New Roman"/>
                <w:bCs/>
                <w:sz w:val="20"/>
                <w:szCs w:val="20"/>
              </w:rPr>
              <w:lastRenderedPageBreak/>
              <w:t>кв.м</w:t>
            </w:r>
            <w:proofErr w:type="spellEnd"/>
            <w:r w:rsidRPr="006C6CC2">
              <w:rPr>
                <w:rFonts w:eastAsia="Times New Roman"/>
                <w:bCs/>
                <w:sz w:val="20"/>
                <w:szCs w:val="20"/>
              </w:rPr>
              <w:t>. Кадастровый номер: 74:34:0202400:189. Литер: А24. Этажность: 3,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lastRenderedPageBreak/>
              <w:t xml:space="preserve">5 190 181,68 (пять миллионов сто девяносто </w:t>
            </w:r>
            <w:r w:rsidRPr="006C6CC2">
              <w:rPr>
                <w:bCs/>
                <w:iCs/>
                <w:sz w:val="20"/>
                <w:szCs w:val="20"/>
              </w:rPr>
              <w:lastRenderedPageBreak/>
              <w:t xml:space="preserve">тысяч сто восемьдесят один) рубль 68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6C6CC2">
            <w:pPr>
              <w:jc w:val="center"/>
              <w:rPr>
                <w:rFonts w:eastAsia="Times New Roman"/>
                <w:bCs/>
                <w:sz w:val="20"/>
                <w:szCs w:val="20"/>
              </w:rPr>
            </w:pPr>
          </w:p>
          <w:p w:rsidR="006C6CC2" w:rsidRPr="00BA4910" w:rsidRDefault="00EE0783" w:rsidP="006C6CC2">
            <w:pPr>
              <w:jc w:val="center"/>
              <w:rPr>
                <w:rFonts w:eastAsia="Times New Roman"/>
                <w:bCs/>
                <w:sz w:val="20"/>
                <w:szCs w:val="20"/>
              </w:rPr>
            </w:pPr>
            <w:r w:rsidRPr="00BA4910">
              <w:rPr>
                <w:rFonts w:eastAsia="Times New Roman"/>
                <w:bCs/>
                <w:sz w:val="20"/>
                <w:szCs w:val="20"/>
              </w:rPr>
              <w:t>2%</w:t>
            </w:r>
          </w:p>
        </w:tc>
        <w:tc>
          <w:tcPr>
            <w:tcW w:w="2977" w:type="dxa"/>
          </w:tcPr>
          <w:p w:rsidR="006C6CC2" w:rsidRPr="006C6CC2" w:rsidRDefault="00EE0783" w:rsidP="006C6CC2">
            <w:pPr>
              <w:rPr>
                <w:rFonts w:eastAsia="Times New Roman"/>
                <w:bCs/>
                <w:sz w:val="20"/>
                <w:szCs w:val="20"/>
              </w:rPr>
            </w:pPr>
            <w:r w:rsidRPr="00EE0783">
              <w:rPr>
                <w:rFonts w:eastAsia="Times New Roman"/>
                <w:bCs/>
                <w:sz w:val="20"/>
                <w:szCs w:val="20"/>
              </w:rPr>
              <w:t xml:space="preserve">4 731 071,56 (четыре миллиона семьсот тридцать одна тысяча </w:t>
            </w:r>
            <w:r w:rsidRPr="00EE0783">
              <w:rPr>
                <w:rFonts w:eastAsia="Times New Roman"/>
                <w:bCs/>
                <w:sz w:val="20"/>
                <w:szCs w:val="20"/>
              </w:rPr>
              <w:lastRenderedPageBreak/>
              <w:t xml:space="preserve">семьдесят один) руб. 56 коп. (в </w:t>
            </w:r>
            <w:proofErr w:type="spellStart"/>
            <w:r w:rsidRPr="00EE0783">
              <w:rPr>
                <w:rFonts w:eastAsia="Times New Roman"/>
                <w:bCs/>
                <w:sz w:val="20"/>
                <w:szCs w:val="20"/>
              </w:rPr>
              <w:t>т.ч</w:t>
            </w:r>
            <w:proofErr w:type="spellEnd"/>
            <w:r w:rsidRPr="00EE0783">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lastRenderedPageBreak/>
              <w:t>5</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РМУ ц. 72, назначение: производственное. Площадь: общая 671,3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74:34:0202400:190. Литер: А104. Этажность: 1-2,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2 077 925,16 (два миллиона семьдесят семь тысяч девятьсот двадцать пять) рублей 16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6C6CC2">
            <w:pPr>
              <w:jc w:val="center"/>
              <w:rPr>
                <w:rFonts w:eastAsia="Times New Roman"/>
                <w:bCs/>
                <w:sz w:val="20"/>
                <w:szCs w:val="20"/>
              </w:rPr>
            </w:pPr>
          </w:p>
          <w:p w:rsidR="006C6CC2" w:rsidRPr="00BA4910" w:rsidRDefault="00EE0783" w:rsidP="006C6CC2">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EE0783" w:rsidP="006C6CC2">
            <w:pPr>
              <w:rPr>
                <w:rFonts w:eastAsia="Times New Roman"/>
                <w:bCs/>
                <w:sz w:val="20"/>
                <w:szCs w:val="20"/>
              </w:rPr>
            </w:pPr>
            <w:r w:rsidRPr="00EE0783">
              <w:rPr>
                <w:rFonts w:eastAsia="Times New Roman"/>
                <w:bCs/>
                <w:sz w:val="20"/>
                <w:szCs w:val="20"/>
              </w:rPr>
              <w:t>1 631 671,56 (один миллион шестьсот тридцать одна тысяча шестьсот семьдесят один</w:t>
            </w:r>
            <w:r>
              <w:rPr>
                <w:rFonts w:eastAsia="Times New Roman"/>
                <w:bCs/>
                <w:sz w:val="20"/>
                <w:szCs w:val="20"/>
              </w:rPr>
              <w:t xml:space="preserve">) руб. 56 коп. (в </w:t>
            </w:r>
            <w:proofErr w:type="spellStart"/>
            <w:r>
              <w:rPr>
                <w:rFonts w:eastAsia="Times New Roman"/>
                <w:bCs/>
                <w:sz w:val="20"/>
                <w:szCs w:val="20"/>
              </w:rPr>
              <w:t>т.ч</w:t>
            </w:r>
            <w:proofErr w:type="spellEnd"/>
            <w:r>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6</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столовая, корпус 18, назначение: общественное питание. Площадь: общая 1350,8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74:34:0202400:220. Литер: А25. Этажность: 3,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4 872 471,56 (четыре миллиона восемьсот семьдесят две тысячи четыреста семьдесят один) рубль 56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EE0783" w:rsidP="006C6CC2">
            <w:pPr>
              <w:rPr>
                <w:rFonts w:eastAsia="Times New Roman"/>
                <w:bCs/>
                <w:sz w:val="20"/>
                <w:szCs w:val="20"/>
              </w:rPr>
            </w:pPr>
            <w:r w:rsidRPr="00EE0783">
              <w:rPr>
                <w:rFonts w:eastAsia="Times New Roman"/>
                <w:bCs/>
                <w:sz w:val="20"/>
                <w:szCs w:val="20"/>
              </w:rPr>
              <w:t>2 491 083,96 (два миллиона четыреста девяносто одна тысяча восемьдесят три</w:t>
            </w:r>
            <w:r>
              <w:rPr>
                <w:rFonts w:eastAsia="Times New Roman"/>
                <w:bCs/>
                <w:sz w:val="20"/>
                <w:szCs w:val="20"/>
              </w:rPr>
              <w:t xml:space="preserve">) руб. 96 коп. (в </w:t>
            </w:r>
            <w:proofErr w:type="spellStart"/>
            <w:r>
              <w:rPr>
                <w:rFonts w:eastAsia="Times New Roman"/>
                <w:bCs/>
                <w:sz w:val="20"/>
                <w:szCs w:val="20"/>
              </w:rPr>
              <w:t>т.ч</w:t>
            </w:r>
            <w:proofErr w:type="spellEnd"/>
            <w:r>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7</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корпус 16-2, назначение: производственное. Площадь: общая 1564,6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74:34:0202400:221. Литер: А26. Этажность: 2,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4 025 071,56 (четыре миллиона двадцать пять тысяч семьдесят один) рубль 56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8C6BCD" w:rsidRDefault="008C6BCD"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1%</w:t>
            </w:r>
          </w:p>
        </w:tc>
        <w:tc>
          <w:tcPr>
            <w:tcW w:w="2977" w:type="dxa"/>
          </w:tcPr>
          <w:p w:rsidR="006C6CC2" w:rsidRPr="006C6CC2" w:rsidRDefault="002C6D5A" w:rsidP="006C6CC2">
            <w:pPr>
              <w:rPr>
                <w:rFonts w:eastAsia="Times New Roman"/>
                <w:bCs/>
                <w:sz w:val="20"/>
                <w:szCs w:val="20"/>
              </w:rPr>
            </w:pPr>
            <w:r w:rsidRPr="002C6D5A">
              <w:rPr>
                <w:rFonts w:eastAsia="Times New Roman"/>
                <w:bCs/>
                <w:sz w:val="20"/>
                <w:szCs w:val="20"/>
              </w:rPr>
              <w:t xml:space="preserve">3 957 573,96 (три миллиона девятьсот пятьдесят семь тысяч пятьсот семьдесят три) руб. 96 коп. (в </w:t>
            </w:r>
            <w:proofErr w:type="spellStart"/>
            <w:r w:rsidRPr="002C6D5A">
              <w:rPr>
                <w:rFonts w:eastAsia="Times New Roman"/>
                <w:bCs/>
                <w:sz w:val="20"/>
                <w:szCs w:val="20"/>
              </w:rPr>
              <w:t>т.ч</w:t>
            </w:r>
            <w:proofErr w:type="spellEnd"/>
            <w:r w:rsidRPr="002C6D5A">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8</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корпус 14-4, назначение: нежилое. Площадь: общая 1418,1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74:34:0202400:322. Литер: А41, а3. Этажность: 1, расположенный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3 847 166,76 (три миллиона восемьсот сорок семь тысяч сто шестьдесят шесть) рублей 76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2C6D5A" w:rsidP="006C6CC2">
            <w:pPr>
              <w:rPr>
                <w:rFonts w:eastAsia="Times New Roman"/>
                <w:bCs/>
                <w:sz w:val="20"/>
                <w:szCs w:val="20"/>
              </w:rPr>
            </w:pPr>
            <w:r w:rsidRPr="002C6D5A">
              <w:rPr>
                <w:rFonts w:eastAsia="Times New Roman"/>
                <w:bCs/>
                <w:sz w:val="20"/>
                <w:szCs w:val="20"/>
              </w:rPr>
              <w:t xml:space="preserve">3 091 571,56 (три миллиона девяносто одна тысяча пятьсот семьдесят один) руб. 56 коп. (в </w:t>
            </w:r>
            <w:proofErr w:type="spellStart"/>
            <w:r w:rsidRPr="002C6D5A">
              <w:rPr>
                <w:rFonts w:eastAsia="Times New Roman"/>
                <w:bCs/>
                <w:sz w:val="20"/>
                <w:szCs w:val="20"/>
              </w:rPr>
              <w:t>т.ч</w:t>
            </w:r>
            <w:proofErr w:type="spellEnd"/>
            <w:r w:rsidRPr="002C6D5A">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9</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пожарное депо 31-1, назначение: производственное. Площадь: общая 528,9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74:34:0202400:318. Литер: А102. Этажность: 1,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2 061 804,36 руб. (два миллиона шестьдесят одна тысяча восемьсот четыре) рубля 36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2%</w:t>
            </w:r>
          </w:p>
        </w:tc>
        <w:tc>
          <w:tcPr>
            <w:tcW w:w="2977" w:type="dxa"/>
          </w:tcPr>
          <w:p w:rsidR="006C6CC2" w:rsidRPr="006C6CC2" w:rsidRDefault="002C6D5A" w:rsidP="006C6CC2">
            <w:pPr>
              <w:rPr>
                <w:rFonts w:eastAsia="Times New Roman"/>
                <w:bCs/>
                <w:sz w:val="20"/>
                <w:szCs w:val="20"/>
              </w:rPr>
            </w:pPr>
            <w:r w:rsidRPr="002C6D5A">
              <w:rPr>
                <w:rFonts w:eastAsia="Times New Roman"/>
                <w:bCs/>
                <w:sz w:val="20"/>
                <w:szCs w:val="20"/>
              </w:rPr>
              <w:t xml:space="preserve">1 794 971,56 (один миллион семьсот девяносто четыре тысячи девятьсот семьдесят один) руб. 56 коп. (в </w:t>
            </w:r>
            <w:proofErr w:type="spellStart"/>
            <w:r w:rsidRPr="002C6D5A">
              <w:rPr>
                <w:rFonts w:eastAsia="Times New Roman"/>
                <w:bCs/>
                <w:sz w:val="20"/>
                <w:szCs w:val="20"/>
              </w:rPr>
              <w:t>т.ч</w:t>
            </w:r>
            <w:proofErr w:type="spellEnd"/>
            <w:r w:rsidRPr="002C6D5A">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10</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корпус 8-2, назначение: производственное. Площадь: общая 2022,6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74:34:0202400:222. Литер: А27. Этажность: 2. Подземная этажность: 1,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5 026 971,56 (пять миллионов двадцать шесть тысяч девятьсот семьдесят один) рубль 56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2C6D5A" w:rsidP="006C6CC2">
            <w:pPr>
              <w:rPr>
                <w:rFonts w:eastAsia="Times New Roman"/>
                <w:bCs/>
                <w:sz w:val="20"/>
                <w:szCs w:val="20"/>
              </w:rPr>
            </w:pPr>
            <w:r w:rsidRPr="002C6D5A">
              <w:rPr>
                <w:rFonts w:eastAsia="Times New Roman"/>
                <w:bCs/>
                <w:sz w:val="20"/>
                <w:szCs w:val="20"/>
              </w:rPr>
              <w:t xml:space="preserve">3 108 035,16 (три миллиона сто восемь тысяч тридцать пять) руб. 16 коп. (в </w:t>
            </w:r>
            <w:proofErr w:type="spellStart"/>
            <w:r w:rsidRPr="002C6D5A">
              <w:rPr>
                <w:rFonts w:eastAsia="Times New Roman"/>
                <w:bCs/>
                <w:sz w:val="20"/>
                <w:szCs w:val="20"/>
              </w:rPr>
              <w:t>т.ч</w:t>
            </w:r>
            <w:proofErr w:type="spellEnd"/>
            <w:r w:rsidRPr="002C6D5A">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11</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мазутное хозяйство, назначение: производственное. Площадь: общая 596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74:34:0202400:226. Литер: А32. Этажность: 1,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1 224 771,56 (один миллион двести двадцать четыре тысячи семьсот семьдесят один) рубль 56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2C6D5A" w:rsidP="006C6CC2">
            <w:pPr>
              <w:rPr>
                <w:rFonts w:eastAsia="Times New Roman"/>
                <w:bCs/>
                <w:sz w:val="20"/>
                <w:szCs w:val="20"/>
              </w:rPr>
            </w:pPr>
            <w:r w:rsidRPr="002C6D5A">
              <w:rPr>
                <w:rFonts w:eastAsia="Times New Roman"/>
                <w:bCs/>
                <w:sz w:val="20"/>
                <w:szCs w:val="20"/>
              </w:rPr>
              <w:t xml:space="preserve">1 160 036,76 (один миллион сто шестьдесят тысяч тридцать шесть) руб. 76 коп. (в </w:t>
            </w:r>
            <w:proofErr w:type="spellStart"/>
            <w:r w:rsidRPr="002C6D5A">
              <w:rPr>
                <w:rFonts w:eastAsia="Times New Roman"/>
                <w:bCs/>
                <w:sz w:val="20"/>
                <w:szCs w:val="20"/>
              </w:rPr>
              <w:t>т.ч</w:t>
            </w:r>
            <w:proofErr w:type="spellEnd"/>
            <w:r w:rsidRPr="002C6D5A">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12</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здание котельной, </w:t>
            </w:r>
            <w:proofErr w:type="spellStart"/>
            <w:r w:rsidRPr="006C6CC2">
              <w:rPr>
                <w:rFonts w:eastAsia="Times New Roman"/>
                <w:bCs/>
                <w:sz w:val="20"/>
                <w:szCs w:val="20"/>
              </w:rPr>
              <w:t>химводоочистка</w:t>
            </w:r>
            <w:proofErr w:type="spellEnd"/>
            <w:r w:rsidRPr="006C6CC2">
              <w:rPr>
                <w:rFonts w:eastAsia="Times New Roman"/>
                <w:bCs/>
                <w:sz w:val="20"/>
                <w:szCs w:val="20"/>
              </w:rPr>
              <w:t xml:space="preserve">, станция, назначение: производственное. Площадь: общая 2202,9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74:34:0202400:216. Литер: А21. Этажность: 4,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38 784 409,56 руб. (тридцать восемь миллионов семьсот восемьдесят четыре тысячи четыреста девять) рублей 56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2C6D5A" w:rsidP="006C6CC2">
            <w:pPr>
              <w:rPr>
                <w:rFonts w:eastAsia="Times New Roman"/>
                <w:bCs/>
                <w:sz w:val="20"/>
                <w:szCs w:val="20"/>
              </w:rPr>
            </w:pPr>
            <w:r w:rsidRPr="002C6D5A">
              <w:rPr>
                <w:rFonts w:eastAsia="Times New Roman"/>
                <w:bCs/>
                <w:sz w:val="20"/>
                <w:szCs w:val="20"/>
              </w:rPr>
              <w:t xml:space="preserve">33 591 671,56 (тридцать три миллиона пятьсот девяносто одна тысяча шестьсот семьдесят один) руб. 56 коп. (в </w:t>
            </w:r>
            <w:proofErr w:type="spellStart"/>
            <w:r w:rsidRPr="002C6D5A">
              <w:rPr>
                <w:rFonts w:eastAsia="Times New Roman"/>
                <w:bCs/>
                <w:sz w:val="20"/>
                <w:szCs w:val="20"/>
              </w:rPr>
              <w:t>т.ч</w:t>
            </w:r>
            <w:proofErr w:type="spellEnd"/>
            <w:r w:rsidRPr="002C6D5A">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13</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корпус 8-3б, назначение: производственное. Площадь: общая 660,3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74:34:0202400:163. Литер: А43. Этажность: 2,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2 343 503,16 руб. (два миллиона триста сорок три тысячи пятьсот три) рубля 16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5%</w:t>
            </w:r>
          </w:p>
        </w:tc>
        <w:tc>
          <w:tcPr>
            <w:tcW w:w="2977" w:type="dxa"/>
          </w:tcPr>
          <w:p w:rsidR="006C6CC2" w:rsidRPr="006C6CC2" w:rsidRDefault="002C6D5A" w:rsidP="006C6CC2">
            <w:pPr>
              <w:rPr>
                <w:rFonts w:eastAsia="Times New Roman"/>
                <w:bCs/>
                <w:sz w:val="20"/>
                <w:szCs w:val="20"/>
              </w:rPr>
            </w:pPr>
            <w:r w:rsidRPr="002C6D5A">
              <w:rPr>
                <w:rFonts w:eastAsia="Times New Roman"/>
                <w:bCs/>
                <w:sz w:val="20"/>
                <w:szCs w:val="20"/>
              </w:rPr>
              <w:t xml:space="preserve">2 239 171,56 (два миллиона двести тридцать девять тысяч сто семьдесят один) руб. 56 коп. (в </w:t>
            </w:r>
            <w:proofErr w:type="spellStart"/>
            <w:r w:rsidRPr="002C6D5A">
              <w:rPr>
                <w:rFonts w:eastAsia="Times New Roman"/>
                <w:bCs/>
                <w:sz w:val="20"/>
                <w:szCs w:val="20"/>
              </w:rPr>
              <w:t>т.ч</w:t>
            </w:r>
            <w:proofErr w:type="spellEnd"/>
            <w:r w:rsidRPr="002C6D5A">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14</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14.1 Нежилое здание – корпус 8-5, назначение: производственное. Площадь: общая 488,1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74:34:0202400:195. Литер: А46. Этажность: 1., расположенного по адресу: Россия, Челябинская обл., г. Миасс, Химзавод</w:t>
            </w:r>
          </w:p>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lastRenderedPageBreak/>
              <w:t xml:space="preserve">14.2 Нежилое здание – здание №50 ТП-2, назначение: производственное. Площадь: общая 69,3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74:34:0202400:319. Литер: А74. Этажность:1, расположенного по адресу: Россия, Челябинская обл., г. Миасс, Химзавод</w:t>
            </w:r>
          </w:p>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14.3 Нежилое здание – насосная корпуса 14, назначение: нежилое. Площадь: общая 70,4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74:34:0202400:285. Литер: А86. Этажность:1., расположенного по адресу: Россия, Челябинская обл., г. Миасс, Химзавод</w:t>
            </w:r>
          </w:p>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14.4 Сооружение – резервуар корпуса 8-8.  Назначение: производственное. Площадь: общая 222,2 </w:t>
            </w:r>
            <w:proofErr w:type="spellStart"/>
            <w:r w:rsidRPr="006C6CC2">
              <w:rPr>
                <w:rFonts w:eastAsia="Times New Roman"/>
                <w:bCs/>
                <w:sz w:val="20"/>
                <w:szCs w:val="20"/>
              </w:rPr>
              <w:t>кв.м</w:t>
            </w:r>
            <w:proofErr w:type="spellEnd"/>
            <w:r w:rsidRPr="006C6CC2">
              <w:rPr>
                <w:rFonts w:eastAsia="Times New Roman"/>
                <w:bCs/>
                <w:sz w:val="20"/>
                <w:szCs w:val="20"/>
              </w:rPr>
              <w:t xml:space="preserve">. Кадастровый номер: 74:34:0202400:310. Объем: 1000 </w:t>
            </w:r>
            <w:proofErr w:type="spellStart"/>
            <w:r w:rsidRPr="006C6CC2">
              <w:rPr>
                <w:rFonts w:eastAsia="Times New Roman"/>
                <w:bCs/>
                <w:sz w:val="20"/>
                <w:szCs w:val="20"/>
              </w:rPr>
              <w:t>куб.м</w:t>
            </w:r>
            <w:proofErr w:type="spellEnd"/>
            <w:r w:rsidRPr="006C6CC2">
              <w:rPr>
                <w:rFonts w:eastAsia="Times New Roman"/>
                <w:bCs/>
                <w:sz w:val="20"/>
                <w:szCs w:val="20"/>
              </w:rPr>
              <w:t>. Литер: 50.,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536123">
              <w:rPr>
                <w:bCs/>
                <w:iCs/>
                <w:sz w:val="20"/>
                <w:szCs w:val="20"/>
              </w:rPr>
              <w:lastRenderedPageBreak/>
              <w:t xml:space="preserve">739 247,25 (семьсот тридцать девять тысяч двести сорок семь) руб. 25 коп. (в </w:t>
            </w:r>
            <w:proofErr w:type="spellStart"/>
            <w:r w:rsidRPr="00536123">
              <w:rPr>
                <w:bCs/>
                <w:iCs/>
                <w:sz w:val="20"/>
                <w:szCs w:val="20"/>
              </w:rPr>
              <w:t>т.ч</w:t>
            </w:r>
            <w:proofErr w:type="spellEnd"/>
            <w:r w:rsidRPr="00536123">
              <w:rPr>
                <w:bCs/>
                <w:iCs/>
                <w:sz w:val="20"/>
                <w:szCs w:val="20"/>
              </w:rPr>
              <w:t>. НДС 20%),</w:t>
            </w:r>
            <w:r w:rsidRPr="006C6CC2">
              <w:rPr>
                <w:bCs/>
                <w:iCs/>
                <w:sz w:val="20"/>
                <w:szCs w:val="20"/>
              </w:rPr>
              <w:t xml:space="preserve"> в </w:t>
            </w:r>
            <w:proofErr w:type="spellStart"/>
            <w:r w:rsidRPr="006C6CC2">
              <w:rPr>
                <w:bCs/>
                <w:iCs/>
                <w:sz w:val="20"/>
                <w:szCs w:val="20"/>
              </w:rPr>
              <w:t>т.ч</w:t>
            </w:r>
            <w:proofErr w:type="spellEnd"/>
            <w:r w:rsidRPr="006C6CC2">
              <w:rPr>
                <w:bCs/>
                <w:iCs/>
                <w:sz w:val="20"/>
                <w:szCs w:val="20"/>
              </w:rPr>
              <w:t>.</w:t>
            </w:r>
          </w:p>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- 314 086,81 (триста четырнадцать тысяч </w:t>
            </w:r>
            <w:r w:rsidRPr="006C6CC2">
              <w:rPr>
                <w:bCs/>
                <w:iCs/>
                <w:sz w:val="20"/>
                <w:szCs w:val="20"/>
              </w:rPr>
              <w:lastRenderedPageBreak/>
              <w:t xml:space="preserve">восемьдесят шесть) рублей 81 коп. (в </w:t>
            </w:r>
            <w:proofErr w:type="spellStart"/>
            <w:r w:rsidRPr="006C6CC2">
              <w:rPr>
                <w:bCs/>
                <w:iCs/>
                <w:sz w:val="20"/>
                <w:szCs w:val="20"/>
              </w:rPr>
              <w:t>т.ч</w:t>
            </w:r>
            <w:proofErr w:type="spellEnd"/>
            <w:r w:rsidRPr="006C6CC2">
              <w:rPr>
                <w:bCs/>
                <w:iCs/>
                <w:sz w:val="20"/>
                <w:szCs w:val="20"/>
              </w:rPr>
              <w:t>. НДС 20%)</w:t>
            </w:r>
          </w:p>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- 123 917,32 (сто двадцать три тысячи девятьсот семнадцать) рублей 32 коп. (в </w:t>
            </w:r>
            <w:proofErr w:type="spellStart"/>
            <w:r w:rsidRPr="006C6CC2">
              <w:rPr>
                <w:bCs/>
                <w:iCs/>
                <w:sz w:val="20"/>
                <w:szCs w:val="20"/>
              </w:rPr>
              <w:t>т.ч</w:t>
            </w:r>
            <w:proofErr w:type="spellEnd"/>
            <w:r w:rsidRPr="006C6CC2">
              <w:rPr>
                <w:bCs/>
                <w:iCs/>
                <w:sz w:val="20"/>
                <w:szCs w:val="20"/>
              </w:rPr>
              <w:t>. НДС 20%)</w:t>
            </w:r>
          </w:p>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- 90 871,56 (девяносто тысяч восемьсот семьдесят один) рубль 56 коп., (в </w:t>
            </w:r>
            <w:proofErr w:type="spellStart"/>
            <w:r w:rsidRPr="006C6CC2">
              <w:rPr>
                <w:bCs/>
                <w:iCs/>
                <w:sz w:val="20"/>
                <w:szCs w:val="20"/>
              </w:rPr>
              <w:t>т.ч</w:t>
            </w:r>
            <w:proofErr w:type="spellEnd"/>
            <w:r w:rsidRPr="006C6CC2">
              <w:rPr>
                <w:bCs/>
                <w:iCs/>
                <w:sz w:val="20"/>
                <w:szCs w:val="20"/>
              </w:rPr>
              <w:t>. НДС 20%)</w:t>
            </w:r>
          </w:p>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- 210 371,56 (двести десять тысяч триста семьдесят один) рубль 56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EE0783" w:rsidRPr="00BA4910" w:rsidRDefault="00EE0783" w:rsidP="00EE0783">
            <w:pPr>
              <w:jc w:val="center"/>
              <w:rPr>
                <w:rFonts w:eastAsia="Times New Roman"/>
                <w:bCs/>
                <w:sz w:val="20"/>
                <w:szCs w:val="20"/>
              </w:rPr>
            </w:pPr>
          </w:p>
          <w:p w:rsidR="00EE0783" w:rsidRPr="00BA4910" w:rsidRDefault="00EE0783" w:rsidP="00EE0783">
            <w:pPr>
              <w:jc w:val="center"/>
              <w:rPr>
                <w:rFonts w:eastAsia="Times New Roman"/>
                <w:bCs/>
                <w:sz w:val="20"/>
                <w:szCs w:val="20"/>
              </w:rPr>
            </w:pPr>
          </w:p>
          <w:p w:rsidR="00EE0783" w:rsidRPr="00BA4910" w:rsidRDefault="00EE0783" w:rsidP="00EE0783">
            <w:pPr>
              <w:jc w:val="center"/>
              <w:rPr>
                <w:rFonts w:eastAsia="Times New Roman"/>
                <w:bCs/>
                <w:sz w:val="20"/>
                <w:szCs w:val="20"/>
              </w:rPr>
            </w:pPr>
          </w:p>
          <w:p w:rsidR="00EE0783" w:rsidRPr="00BA4910" w:rsidRDefault="00EE0783" w:rsidP="00EE0783">
            <w:pPr>
              <w:jc w:val="center"/>
              <w:rPr>
                <w:rFonts w:eastAsia="Times New Roman"/>
                <w:bCs/>
                <w:sz w:val="20"/>
                <w:szCs w:val="20"/>
              </w:rPr>
            </w:pPr>
          </w:p>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lastRenderedPageBreak/>
              <w:t>5%</w:t>
            </w:r>
          </w:p>
        </w:tc>
        <w:tc>
          <w:tcPr>
            <w:tcW w:w="2977" w:type="dxa"/>
          </w:tcPr>
          <w:p w:rsidR="006C6CC2" w:rsidRDefault="002C6D5A" w:rsidP="006C6CC2">
            <w:pPr>
              <w:rPr>
                <w:rFonts w:eastAsia="Times New Roman"/>
                <w:bCs/>
                <w:sz w:val="20"/>
                <w:szCs w:val="20"/>
              </w:rPr>
            </w:pPr>
            <w:r w:rsidRPr="002C6D5A">
              <w:rPr>
                <w:rFonts w:eastAsia="Times New Roman"/>
                <w:bCs/>
                <w:sz w:val="20"/>
                <w:szCs w:val="20"/>
              </w:rPr>
              <w:lastRenderedPageBreak/>
              <w:t xml:space="preserve">414 945,58 (четыреста четырнадцать тысяч девятьсот сорок пять) руб. 58 коп. (в </w:t>
            </w:r>
            <w:proofErr w:type="spellStart"/>
            <w:r w:rsidRPr="002C6D5A">
              <w:rPr>
                <w:rFonts w:eastAsia="Times New Roman"/>
                <w:bCs/>
                <w:sz w:val="20"/>
                <w:szCs w:val="20"/>
              </w:rPr>
              <w:t>т.ч</w:t>
            </w:r>
            <w:proofErr w:type="spellEnd"/>
            <w:r w:rsidRPr="002C6D5A">
              <w:rPr>
                <w:rFonts w:eastAsia="Times New Roman"/>
                <w:bCs/>
                <w:sz w:val="20"/>
                <w:szCs w:val="20"/>
              </w:rPr>
              <w:t>. НДС 20%)</w:t>
            </w:r>
            <w:r>
              <w:rPr>
                <w:rFonts w:eastAsia="Times New Roman"/>
                <w:bCs/>
                <w:sz w:val="20"/>
                <w:szCs w:val="20"/>
              </w:rPr>
              <w:t xml:space="preserve">, в </w:t>
            </w:r>
            <w:proofErr w:type="spellStart"/>
            <w:r>
              <w:rPr>
                <w:rFonts w:eastAsia="Times New Roman"/>
                <w:bCs/>
                <w:sz w:val="20"/>
                <w:szCs w:val="20"/>
              </w:rPr>
              <w:t>т.ч</w:t>
            </w:r>
            <w:proofErr w:type="spellEnd"/>
            <w:r>
              <w:rPr>
                <w:rFonts w:eastAsia="Times New Roman"/>
                <w:bCs/>
                <w:sz w:val="20"/>
                <w:szCs w:val="20"/>
              </w:rPr>
              <w:t>:</w:t>
            </w:r>
          </w:p>
          <w:p w:rsidR="002C6D5A" w:rsidRDefault="002C6D5A" w:rsidP="006C6CC2">
            <w:pPr>
              <w:rPr>
                <w:rFonts w:eastAsia="Times New Roman"/>
                <w:bCs/>
                <w:sz w:val="20"/>
                <w:szCs w:val="20"/>
              </w:rPr>
            </w:pPr>
            <w:r>
              <w:rPr>
                <w:rFonts w:eastAsia="Times New Roman"/>
                <w:bCs/>
                <w:sz w:val="20"/>
                <w:szCs w:val="20"/>
              </w:rPr>
              <w:lastRenderedPageBreak/>
              <w:t>- 232 071,56</w:t>
            </w:r>
            <w:r w:rsidR="00E16406">
              <w:rPr>
                <w:rFonts w:eastAsia="Times New Roman"/>
                <w:bCs/>
                <w:sz w:val="20"/>
                <w:szCs w:val="20"/>
              </w:rPr>
              <w:t xml:space="preserve"> </w:t>
            </w:r>
            <w:r w:rsidR="00C415BF">
              <w:rPr>
                <w:rFonts w:eastAsia="Times New Roman"/>
                <w:bCs/>
                <w:sz w:val="20"/>
                <w:szCs w:val="20"/>
              </w:rPr>
              <w:t xml:space="preserve">(двести тридцать две тысячи семьдесят один) руб. 56 коп. </w:t>
            </w:r>
            <w:r w:rsidR="00C415BF" w:rsidRPr="00C415BF">
              <w:rPr>
                <w:rFonts w:eastAsia="Times New Roman"/>
                <w:bCs/>
                <w:sz w:val="20"/>
                <w:szCs w:val="20"/>
              </w:rPr>
              <w:t xml:space="preserve">(в </w:t>
            </w:r>
            <w:proofErr w:type="spellStart"/>
            <w:r w:rsidR="00C415BF" w:rsidRPr="00C415BF">
              <w:rPr>
                <w:rFonts w:eastAsia="Times New Roman"/>
                <w:bCs/>
                <w:sz w:val="20"/>
                <w:szCs w:val="20"/>
              </w:rPr>
              <w:t>т.ч</w:t>
            </w:r>
            <w:proofErr w:type="spellEnd"/>
            <w:r w:rsidR="00C415BF" w:rsidRPr="00C415BF">
              <w:rPr>
                <w:rFonts w:eastAsia="Times New Roman"/>
                <w:bCs/>
                <w:sz w:val="20"/>
                <w:szCs w:val="20"/>
              </w:rPr>
              <w:t>. НДС 20%)</w:t>
            </w:r>
          </w:p>
          <w:p w:rsidR="002C6D5A" w:rsidRDefault="002C6D5A" w:rsidP="006C6CC2">
            <w:pPr>
              <w:rPr>
                <w:rFonts w:eastAsia="Times New Roman"/>
                <w:bCs/>
                <w:sz w:val="20"/>
                <w:szCs w:val="20"/>
              </w:rPr>
            </w:pPr>
            <w:r>
              <w:rPr>
                <w:rFonts w:eastAsia="Times New Roman"/>
                <w:bCs/>
                <w:sz w:val="20"/>
                <w:szCs w:val="20"/>
              </w:rPr>
              <w:t>- 113 971,56</w:t>
            </w:r>
            <w:r w:rsidR="00C415BF">
              <w:rPr>
                <w:rFonts w:eastAsia="Times New Roman"/>
                <w:bCs/>
                <w:sz w:val="20"/>
                <w:szCs w:val="20"/>
              </w:rPr>
              <w:t xml:space="preserve"> (сто тринадцать тысяч девятьсот семьдесят один) руб. 56 коп. </w:t>
            </w:r>
            <w:r w:rsidR="00C415BF" w:rsidRPr="00C415BF">
              <w:rPr>
                <w:rFonts w:eastAsia="Times New Roman"/>
                <w:bCs/>
                <w:sz w:val="20"/>
                <w:szCs w:val="20"/>
              </w:rPr>
              <w:t xml:space="preserve">(в </w:t>
            </w:r>
            <w:proofErr w:type="spellStart"/>
            <w:r w:rsidR="00C415BF" w:rsidRPr="00C415BF">
              <w:rPr>
                <w:rFonts w:eastAsia="Times New Roman"/>
                <w:bCs/>
                <w:sz w:val="20"/>
                <w:szCs w:val="20"/>
              </w:rPr>
              <w:t>т.ч</w:t>
            </w:r>
            <w:proofErr w:type="spellEnd"/>
            <w:r w:rsidR="00C415BF" w:rsidRPr="00C415BF">
              <w:rPr>
                <w:rFonts w:eastAsia="Times New Roman"/>
                <w:bCs/>
                <w:sz w:val="20"/>
                <w:szCs w:val="20"/>
              </w:rPr>
              <w:t>. НДС 20%)</w:t>
            </w:r>
          </w:p>
          <w:p w:rsidR="002C6D5A" w:rsidRDefault="002C6D5A" w:rsidP="006C6CC2">
            <w:pPr>
              <w:rPr>
                <w:rFonts w:eastAsia="Times New Roman"/>
                <w:bCs/>
                <w:sz w:val="20"/>
                <w:szCs w:val="20"/>
              </w:rPr>
            </w:pPr>
            <w:r>
              <w:rPr>
                <w:rFonts w:eastAsia="Times New Roman"/>
                <w:bCs/>
                <w:sz w:val="20"/>
                <w:szCs w:val="20"/>
              </w:rPr>
              <w:t>- 22 781,74</w:t>
            </w:r>
            <w:r w:rsidR="00C415BF">
              <w:rPr>
                <w:rFonts w:eastAsia="Times New Roman"/>
                <w:bCs/>
                <w:sz w:val="20"/>
                <w:szCs w:val="20"/>
              </w:rPr>
              <w:t xml:space="preserve"> (двадцать две тысячи семьсот восемьдесят один) руб. 74 коп. </w:t>
            </w:r>
            <w:r w:rsidR="00C415BF" w:rsidRPr="00C415BF">
              <w:rPr>
                <w:rFonts w:eastAsia="Times New Roman"/>
                <w:bCs/>
                <w:sz w:val="20"/>
                <w:szCs w:val="20"/>
              </w:rPr>
              <w:t xml:space="preserve">(в </w:t>
            </w:r>
            <w:proofErr w:type="spellStart"/>
            <w:r w:rsidR="00C415BF" w:rsidRPr="00C415BF">
              <w:rPr>
                <w:rFonts w:eastAsia="Times New Roman"/>
                <w:bCs/>
                <w:sz w:val="20"/>
                <w:szCs w:val="20"/>
              </w:rPr>
              <w:t>т.ч</w:t>
            </w:r>
            <w:proofErr w:type="spellEnd"/>
            <w:r w:rsidR="00C415BF" w:rsidRPr="00C415BF">
              <w:rPr>
                <w:rFonts w:eastAsia="Times New Roman"/>
                <w:bCs/>
                <w:sz w:val="20"/>
                <w:szCs w:val="20"/>
              </w:rPr>
              <w:t>. НДС 20%)</w:t>
            </w:r>
          </w:p>
          <w:p w:rsidR="002C6D5A" w:rsidRPr="006C6CC2" w:rsidRDefault="002C6D5A" w:rsidP="006C6CC2">
            <w:pPr>
              <w:rPr>
                <w:rFonts w:eastAsia="Times New Roman"/>
                <w:bCs/>
                <w:sz w:val="20"/>
                <w:szCs w:val="20"/>
              </w:rPr>
            </w:pPr>
            <w:r>
              <w:rPr>
                <w:rFonts w:eastAsia="Times New Roman"/>
                <w:bCs/>
                <w:sz w:val="20"/>
                <w:szCs w:val="20"/>
              </w:rPr>
              <w:t>- 46</w:t>
            </w:r>
            <w:r w:rsidR="00C415BF">
              <w:rPr>
                <w:rFonts w:eastAsia="Times New Roman"/>
                <w:bCs/>
                <w:sz w:val="20"/>
                <w:szCs w:val="20"/>
              </w:rPr>
              <w:t xml:space="preserve"> </w:t>
            </w:r>
            <w:r>
              <w:rPr>
                <w:rFonts w:eastAsia="Times New Roman"/>
                <w:bCs/>
                <w:sz w:val="20"/>
                <w:szCs w:val="20"/>
              </w:rPr>
              <w:t>120,72</w:t>
            </w:r>
            <w:r w:rsidR="00C415BF">
              <w:rPr>
                <w:rFonts w:eastAsia="Times New Roman"/>
                <w:bCs/>
                <w:sz w:val="20"/>
                <w:szCs w:val="20"/>
              </w:rPr>
              <w:t xml:space="preserve"> (сорок шесть тысяч сто двадцать) руб. 72 коп. </w:t>
            </w:r>
            <w:r w:rsidR="00C415BF" w:rsidRPr="00C415BF">
              <w:rPr>
                <w:rFonts w:eastAsia="Times New Roman"/>
                <w:bCs/>
                <w:sz w:val="20"/>
                <w:szCs w:val="20"/>
              </w:rPr>
              <w:t xml:space="preserve">(в </w:t>
            </w:r>
            <w:proofErr w:type="spellStart"/>
            <w:r w:rsidR="00C415BF" w:rsidRPr="00C415BF">
              <w:rPr>
                <w:rFonts w:eastAsia="Times New Roman"/>
                <w:bCs/>
                <w:sz w:val="20"/>
                <w:szCs w:val="20"/>
              </w:rPr>
              <w:t>т.ч</w:t>
            </w:r>
            <w:proofErr w:type="spellEnd"/>
            <w:r w:rsidR="00C415BF" w:rsidRPr="00C415BF">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lastRenderedPageBreak/>
              <w:t>15</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 – корпус 42, назначение: производственное. Площадь: общая 1822,7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74:34:0202400:243. Литер: А40. Этажность: 2.,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3 662 798,68 руб. (три миллиона шестьсот шестьдесят две тысячи семьсот девяносто восемь) рублей 68 коп. (в </w:t>
            </w:r>
            <w:proofErr w:type="spellStart"/>
            <w:r w:rsidRPr="006C6CC2">
              <w:rPr>
                <w:bCs/>
                <w:iCs/>
                <w:sz w:val="20"/>
                <w:szCs w:val="20"/>
              </w:rPr>
              <w:t>т.ч</w:t>
            </w:r>
            <w:proofErr w:type="spellEnd"/>
            <w:r w:rsidRPr="006C6CC2">
              <w:rPr>
                <w:bCs/>
                <w:iCs/>
                <w:sz w:val="20"/>
                <w:szCs w:val="20"/>
              </w:rPr>
              <w:t>. НДС 20%)</w:t>
            </w:r>
          </w:p>
        </w:tc>
        <w:tc>
          <w:tcPr>
            <w:tcW w:w="708" w:type="dxa"/>
          </w:tcPr>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5%</w:t>
            </w:r>
          </w:p>
        </w:tc>
        <w:tc>
          <w:tcPr>
            <w:tcW w:w="2977" w:type="dxa"/>
          </w:tcPr>
          <w:p w:rsidR="006C6CC2" w:rsidRPr="002C6D5A" w:rsidRDefault="00BA4910" w:rsidP="006C6CC2">
            <w:pPr>
              <w:rPr>
                <w:rFonts w:eastAsia="Times New Roman"/>
                <w:bCs/>
                <w:sz w:val="20"/>
                <w:szCs w:val="20"/>
              </w:rPr>
            </w:pPr>
            <w:r>
              <w:rPr>
                <w:rFonts w:eastAsia="Times New Roman"/>
                <w:bCs/>
                <w:sz w:val="20"/>
                <w:szCs w:val="20"/>
              </w:rPr>
              <w:t>2567671,56</w:t>
            </w:r>
            <w:r w:rsidR="002C6D5A" w:rsidRPr="002C6D5A">
              <w:rPr>
                <w:rFonts w:eastAsia="Times New Roman"/>
                <w:bCs/>
                <w:sz w:val="20"/>
                <w:szCs w:val="20"/>
              </w:rPr>
              <w:t xml:space="preserve">(два миллиона пятьсот шестьдесят семь тысяч шестьсот семьдесят один) руб. 56 коп. (в </w:t>
            </w:r>
            <w:proofErr w:type="spellStart"/>
            <w:r w:rsidR="002C6D5A" w:rsidRPr="002C6D5A">
              <w:rPr>
                <w:rFonts w:eastAsia="Times New Roman"/>
                <w:bCs/>
                <w:sz w:val="20"/>
                <w:szCs w:val="20"/>
              </w:rPr>
              <w:t>т.ч</w:t>
            </w:r>
            <w:proofErr w:type="spellEnd"/>
            <w:r w:rsidR="002C6D5A" w:rsidRPr="002C6D5A">
              <w:rPr>
                <w:rFonts w:eastAsia="Times New Roman"/>
                <w:bCs/>
                <w:sz w:val="20"/>
                <w:szCs w:val="20"/>
              </w:rPr>
              <w:t>. НДС 20%)</w:t>
            </w:r>
          </w:p>
        </w:tc>
      </w:tr>
      <w:tr w:rsidR="00256A1D" w:rsidTr="00256A1D">
        <w:tc>
          <w:tcPr>
            <w:tcW w:w="503" w:type="dxa"/>
          </w:tcPr>
          <w:p w:rsidR="006C6CC2" w:rsidRDefault="006C6CC2" w:rsidP="006C6CC2">
            <w:pPr>
              <w:rPr>
                <w:rFonts w:eastAsia="Times New Roman"/>
                <w:bCs/>
                <w:sz w:val="24"/>
                <w:szCs w:val="24"/>
              </w:rPr>
            </w:pPr>
            <w:r>
              <w:rPr>
                <w:rFonts w:eastAsia="Times New Roman"/>
                <w:bCs/>
                <w:sz w:val="24"/>
                <w:szCs w:val="24"/>
              </w:rPr>
              <w:t>16</w:t>
            </w:r>
          </w:p>
        </w:tc>
        <w:tc>
          <w:tcPr>
            <w:tcW w:w="4175" w:type="dxa"/>
          </w:tcPr>
          <w:p w:rsidR="006C6CC2" w:rsidRPr="006C6CC2" w:rsidRDefault="006C6CC2" w:rsidP="006C6CC2">
            <w:pPr>
              <w:tabs>
                <w:tab w:val="left" w:pos="851"/>
                <w:tab w:val="left" w:pos="993"/>
              </w:tabs>
              <w:autoSpaceDE w:val="0"/>
              <w:autoSpaceDN w:val="0"/>
              <w:adjustRightInd w:val="0"/>
              <w:rPr>
                <w:rFonts w:eastAsia="Times New Roman"/>
                <w:bCs/>
                <w:sz w:val="20"/>
                <w:szCs w:val="20"/>
              </w:rPr>
            </w:pPr>
            <w:r w:rsidRPr="006C6CC2">
              <w:rPr>
                <w:rFonts w:eastAsia="Times New Roman"/>
                <w:bCs/>
                <w:sz w:val="20"/>
                <w:szCs w:val="20"/>
              </w:rPr>
              <w:t xml:space="preserve">Нежилое здание-корпус 35, назначение: производственное. Площадь: общая 1375,9 </w:t>
            </w:r>
            <w:proofErr w:type="spellStart"/>
            <w:r w:rsidRPr="006C6CC2">
              <w:rPr>
                <w:rFonts w:eastAsia="Times New Roman"/>
                <w:bCs/>
                <w:sz w:val="20"/>
                <w:szCs w:val="20"/>
              </w:rPr>
              <w:t>кв.м</w:t>
            </w:r>
            <w:proofErr w:type="spellEnd"/>
            <w:r w:rsidRPr="006C6CC2">
              <w:rPr>
                <w:rFonts w:eastAsia="Times New Roman"/>
                <w:bCs/>
                <w:sz w:val="20"/>
                <w:szCs w:val="20"/>
              </w:rPr>
              <w:t>. Кадастровый номер: 74:34:0202400:251. Литер: А39. Этажность: 2, расположенного по адресу: Россия, Челябинская обл., г. Миасс, Химзавод</w:t>
            </w:r>
          </w:p>
        </w:tc>
        <w:tc>
          <w:tcPr>
            <w:tcW w:w="2552" w:type="dxa"/>
          </w:tcPr>
          <w:p w:rsidR="006C6CC2" w:rsidRPr="006C6CC2" w:rsidRDefault="006C6CC2" w:rsidP="006C6CC2">
            <w:pPr>
              <w:tabs>
                <w:tab w:val="left" w:pos="142"/>
                <w:tab w:val="left" w:pos="284"/>
                <w:tab w:val="left" w:pos="360"/>
                <w:tab w:val="left" w:pos="567"/>
                <w:tab w:val="left" w:pos="993"/>
              </w:tabs>
              <w:contextualSpacing/>
              <w:rPr>
                <w:bCs/>
                <w:iCs/>
                <w:sz w:val="20"/>
                <w:szCs w:val="20"/>
              </w:rPr>
            </w:pPr>
            <w:r w:rsidRPr="006C6CC2">
              <w:rPr>
                <w:bCs/>
                <w:iCs/>
                <w:sz w:val="20"/>
                <w:szCs w:val="20"/>
              </w:rPr>
              <w:t xml:space="preserve">2 404 233,17 (два миллиона четыреста четыре тысячи двести тридцать три) рубля 17 коп. (в </w:t>
            </w:r>
            <w:proofErr w:type="spellStart"/>
            <w:r w:rsidRPr="006C6CC2">
              <w:rPr>
                <w:bCs/>
                <w:iCs/>
                <w:sz w:val="20"/>
                <w:szCs w:val="20"/>
              </w:rPr>
              <w:t>т.ч</w:t>
            </w:r>
            <w:proofErr w:type="spellEnd"/>
            <w:r w:rsidRPr="006C6CC2">
              <w:rPr>
                <w:bCs/>
                <w:iCs/>
                <w:sz w:val="20"/>
                <w:szCs w:val="20"/>
              </w:rPr>
              <w:t>. НДС)</w:t>
            </w:r>
          </w:p>
        </w:tc>
        <w:tc>
          <w:tcPr>
            <w:tcW w:w="708" w:type="dxa"/>
          </w:tcPr>
          <w:p w:rsidR="00EE0783" w:rsidRPr="00BA4910" w:rsidRDefault="00EE0783" w:rsidP="00EE0783">
            <w:pPr>
              <w:jc w:val="center"/>
              <w:rPr>
                <w:rFonts w:eastAsia="Times New Roman"/>
                <w:bCs/>
                <w:sz w:val="20"/>
                <w:szCs w:val="20"/>
              </w:rPr>
            </w:pPr>
          </w:p>
          <w:p w:rsidR="006C6CC2" w:rsidRPr="00BA4910" w:rsidRDefault="00EE0783" w:rsidP="00EE0783">
            <w:pPr>
              <w:jc w:val="center"/>
              <w:rPr>
                <w:rFonts w:eastAsia="Times New Roman"/>
                <w:bCs/>
                <w:sz w:val="20"/>
                <w:szCs w:val="20"/>
              </w:rPr>
            </w:pPr>
            <w:r w:rsidRPr="00BA4910">
              <w:rPr>
                <w:rFonts w:eastAsia="Times New Roman"/>
                <w:bCs/>
                <w:sz w:val="20"/>
                <w:szCs w:val="20"/>
              </w:rPr>
              <w:t>2%</w:t>
            </w:r>
          </w:p>
        </w:tc>
        <w:tc>
          <w:tcPr>
            <w:tcW w:w="2977" w:type="dxa"/>
          </w:tcPr>
          <w:p w:rsidR="006C6CC2" w:rsidRPr="002C6D5A" w:rsidRDefault="00BA4910" w:rsidP="006C6CC2">
            <w:pPr>
              <w:rPr>
                <w:rFonts w:eastAsia="Times New Roman"/>
                <w:bCs/>
                <w:sz w:val="20"/>
                <w:szCs w:val="20"/>
              </w:rPr>
            </w:pPr>
            <w:r>
              <w:rPr>
                <w:rFonts w:eastAsia="Times New Roman"/>
                <w:bCs/>
                <w:sz w:val="20"/>
                <w:szCs w:val="20"/>
              </w:rPr>
              <w:t>2278971,56</w:t>
            </w:r>
            <w:r w:rsidR="002C6D5A" w:rsidRPr="002C6D5A">
              <w:rPr>
                <w:rFonts w:eastAsia="Times New Roman"/>
                <w:bCs/>
                <w:sz w:val="20"/>
                <w:szCs w:val="20"/>
              </w:rPr>
              <w:t xml:space="preserve">(два миллиона двести семьдесят восемь тысяч девятьсот семьдесят один) руб. 56 коп. (в </w:t>
            </w:r>
            <w:proofErr w:type="spellStart"/>
            <w:r w:rsidR="002C6D5A" w:rsidRPr="002C6D5A">
              <w:rPr>
                <w:rFonts w:eastAsia="Times New Roman"/>
                <w:bCs/>
                <w:sz w:val="20"/>
                <w:szCs w:val="20"/>
              </w:rPr>
              <w:t>т.ч</w:t>
            </w:r>
            <w:proofErr w:type="spellEnd"/>
            <w:r w:rsidR="002C6D5A" w:rsidRPr="002C6D5A">
              <w:rPr>
                <w:rFonts w:eastAsia="Times New Roman"/>
                <w:bCs/>
                <w:sz w:val="20"/>
                <w:szCs w:val="20"/>
              </w:rPr>
              <w:t>. НДС 20%)</w:t>
            </w:r>
          </w:p>
        </w:tc>
      </w:tr>
      <w:tr w:rsidR="00256A1D" w:rsidTr="00256A1D">
        <w:tc>
          <w:tcPr>
            <w:tcW w:w="503" w:type="dxa"/>
          </w:tcPr>
          <w:p w:rsidR="00C415BF" w:rsidRDefault="00C415BF" w:rsidP="00C415BF">
            <w:pPr>
              <w:rPr>
                <w:rFonts w:eastAsia="Times New Roman"/>
                <w:bCs/>
                <w:sz w:val="24"/>
                <w:szCs w:val="24"/>
              </w:rPr>
            </w:pPr>
            <w:r>
              <w:rPr>
                <w:rFonts w:eastAsia="Times New Roman"/>
                <w:bCs/>
                <w:sz w:val="24"/>
                <w:szCs w:val="24"/>
              </w:rPr>
              <w:t>17</w:t>
            </w:r>
          </w:p>
        </w:tc>
        <w:tc>
          <w:tcPr>
            <w:tcW w:w="4175" w:type="dxa"/>
          </w:tcPr>
          <w:p w:rsidR="00C415BF" w:rsidRPr="00C415BF" w:rsidRDefault="00C415BF" w:rsidP="00C415BF">
            <w:pPr>
              <w:tabs>
                <w:tab w:val="left" w:pos="851"/>
                <w:tab w:val="left" w:pos="993"/>
              </w:tabs>
              <w:autoSpaceDE w:val="0"/>
              <w:autoSpaceDN w:val="0"/>
              <w:adjustRightInd w:val="0"/>
              <w:rPr>
                <w:rFonts w:eastAsia="Times New Roman"/>
                <w:bCs/>
                <w:sz w:val="20"/>
                <w:szCs w:val="20"/>
              </w:rPr>
            </w:pPr>
            <w:r w:rsidRPr="00C415BF">
              <w:rPr>
                <w:rFonts w:eastAsia="Times New Roman"/>
                <w:bCs/>
                <w:sz w:val="20"/>
                <w:szCs w:val="20"/>
              </w:rPr>
              <w:t xml:space="preserve">Земельный участок. Категория земель: земли населенных пунктов. Вид разрешенного использования: под строительство жилой группы домов по индивидуальным проектам. Площадь: 20083 </w:t>
            </w:r>
            <w:proofErr w:type="spellStart"/>
            <w:r w:rsidRPr="00C415BF">
              <w:rPr>
                <w:rFonts w:eastAsia="Times New Roman"/>
                <w:bCs/>
                <w:sz w:val="20"/>
                <w:szCs w:val="20"/>
              </w:rPr>
              <w:t>кв.м</w:t>
            </w:r>
            <w:proofErr w:type="spellEnd"/>
            <w:r w:rsidRPr="00C415BF">
              <w:rPr>
                <w:rFonts w:eastAsia="Times New Roman"/>
                <w:bCs/>
                <w:sz w:val="20"/>
                <w:szCs w:val="20"/>
              </w:rPr>
              <w:t>. Кадастровый номер 74:25:0307403:136, расположенного по адресу: Россия, Челябинская обл., г. Златоуст, ул. им. М. С. Урицкого, 38</w:t>
            </w:r>
          </w:p>
        </w:tc>
        <w:tc>
          <w:tcPr>
            <w:tcW w:w="2552" w:type="dxa"/>
          </w:tcPr>
          <w:p w:rsidR="00C415BF" w:rsidRPr="00C415BF" w:rsidRDefault="00C415BF" w:rsidP="00C415BF">
            <w:pPr>
              <w:tabs>
                <w:tab w:val="left" w:pos="142"/>
                <w:tab w:val="left" w:pos="284"/>
                <w:tab w:val="left" w:pos="360"/>
                <w:tab w:val="left" w:pos="567"/>
                <w:tab w:val="left" w:pos="993"/>
              </w:tabs>
              <w:contextualSpacing/>
              <w:rPr>
                <w:bCs/>
                <w:iCs/>
                <w:sz w:val="20"/>
                <w:szCs w:val="20"/>
              </w:rPr>
            </w:pPr>
            <w:r w:rsidRPr="00C415BF">
              <w:rPr>
                <w:bCs/>
                <w:iCs/>
                <w:sz w:val="20"/>
                <w:szCs w:val="20"/>
              </w:rPr>
              <w:t>10 160 157,11 (десять миллионов сто шестьдесят тысяч сто пятьдесят семь) рублей 11 коп. (НДС не предусмотрен)</w:t>
            </w:r>
          </w:p>
        </w:tc>
        <w:tc>
          <w:tcPr>
            <w:tcW w:w="708" w:type="dxa"/>
          </w:tcPr>
          <w:p w:rsidR="00BA4910" w:rsidRPr="00BA4910" w:rsidRDefault="00BA4910" w:rsidP="00C415BF">
            <w:pPr>
              <w:jc w:val="center"/>
              <w:rPr>
                <w:rFonts w:eastAsia="Times New Roman"/>
                <w:bCs/>
                <w:sz w:val="20"/>
                <w:szCs w:val="20"/>
              </w:rPr>
            </w:pPr>
          </w:p>
          <w:p w:rsidR="00BA4910" w:rsidRPr="00BA4910" w:rsidRDefault="00BA4910" w:rsidP="00C415BF">
            <w:pPr>
              <w:jc w:val="center"/>
              <w:rPr>
                <w:rFonts w:eastAsia="Times New Roman"/>
                <w:bCs/>
                <w:sz w:val="20"/>
                <w:szCs w:val="20"/>
              </w:rPr>
            </w:pPr>
          </w:p>
          <w:p w:rsidR="00C415BF" w:rsidRPr="00BA4910" w:rsidRDefault="00C415BF" w:rsidP="00C415BF">
            <w:pPr>
              <w:jc w:val="center"/>
              <w:rPr>
                <w:rFonts w:eastAsia="Times New Roman"/>
                <w:bCs/>
                <w:sz w:val="20"/>
                <w:szCs w:val="20"/>
              </w:rPr>
            </w:pPr>
            <w:r w:rsidRPr="00BA4910">
              <w:rPr>
                <w:rFonts w:eastAsia="Times New Roman"/>
                <w:bCs/>
                <w:sz w:val="20"/>
                <w:szCs w:val="20"/>
              </w:rPr>
              <w:t>1</w:t>
            </w:r>
            <w:r w:rsidR="00BA4910" w:rsidRPr="00BA4910">
              <w:rPr>
                <w:rFonts w:eastAsia="Times New Roman"/>
                <w:bCs/>
                <w:sz w:val="20"/>
                <w:szCs w:val="20"/>
              </w:rPr>
              <w:t>%</w:t>
            </w:r>
          </w:p>
        </w:tc>
        <w:tc>
          <w:tcPr>
            <w:tcW w:w="2977" w:type="dxa"/>
          </w:tcPr>
          <w:p w:rsidR="00C415BF" w:rsidRPr="00C415BF" w:rsidRDefault="00BA4910" w:rsidP="00C415BF">
            <w:pPr>
              <w:rPr>
                <w:rFonts w:eastAsia="Times New Roman"/>
                <w:bCs/>
                <w:sz w:val="20"/>
                <w:szCs w:val="20"/>
              </w:rPr>
            </w:pPr>
            <w:r>
              <w:rPr>
                <w:rFonts w:eastAsia="Times New Roman"/>
                <w:bCs/>
                <w:sz w:val="20"/>
                <w:szCs w:val="20"/>
              </w:rPr>
              <w:t xml:space="preserve">9944871,56(девять </w:t>
            </w:r>
            <w:r w:rsidRPr="00BA4910">
              <w:rPr>
                <w:rFonts w:eastAsia="Times New Roman"/>
                <w:bCs/>
                <w:sz w:val="20"/>
                <w:szCs w:val="20"/>
              </w:rPr>
              <w:t>миллионов девятьсот сорок четыре тысяч восемьсот семьдесят один) руб. 56 коп. (НДС не предусмотрен)</w:t>
            </w:r>
          </w:p>
        </w:tc>
      </w:tr>
      <w:tr w:rsidR="00256A1D" w:rsidTr="00256A1D">
        <w:tc>
          <w:tcPr>
            <w:tcW w:w="503" w:type="dxa"/>
          </w:tcPr>
          <w:p w:rsidR="00C415BF" w:rsidRDefault="00C415BF" w:rsidP="00C415BF">
            <w:pPr>
              <w:rPr>
                <w:rFonts w:eastAsia="Times New Roman"/>
                <w:bCs/>
                <w:sz w:val="24"/>
                <w:szCs w:val="24"/>
              </w:rPr>
            </w:pPr>
            <w:r>
              <w:rPr>
                <w:rFonts w:eastAsia="Times New Roman"/>
                <w:bCs/>
                <w:sz w:val="24"/>
                <w:szCs w:val="24"/>
              </w:rPr>
              <w:t>18</w:t>
            </w:r>
          </w:p>
        </w:tc>
        <w:tc>
          <w:tcPr>
            <w:tcW w:w="4175" w:type="dxa"/>
          </w:tcPr>
          <w:p w:rsidR="00C415BF" w:rsidRPr="00C415BF" w:rsidRDefault="00C415BF" w:rsidP="00C415BF">
            <w:pPr>
              <w:tabs>
                <w:tab w:val="left" w:pos="851"/>
                <w:tab w:val="left" w:pos="993"/>
              </w:tabs>
              <w:autoSpaceDE w:val="0"/>
              <w:autoSpaceDN w:val="0"/>
              <w:adjustRightInd w:val="0"/>
              <w:rPr>
                <w:rFonts w:eastAsia="Times New Roman"/>
                <w:bCs/>
                <w:sz w:val="20"/>
                <w:szCs w:val="20"/>
              </w:rPr>
            </w:pPr>
            <w:r w:rsidRPr="00C415BF">
              <w:rPr>
                <w:rFonts w:eastAsia="Times New Roman"/>
                <w:bCs/>
                <w:sz w:val="20"/>
                <w:szCs w:val="20"/>
              </w:rPr>
              <w:t xml:space="preserve">Земельный участок. Категория земель: земли населенных пунктов. Вид разрешенного использования: под строительство жилой группы домов по индивидуальным проектам. Площадь: 19305 </w:t>
            </w:r>
            <w:proofErr w:type="spellStart"/>
            <w:r w:rsidRPr="00C415BF">
              <w:rPr>
                <w:rFonts w:eastAsia="Times New Roman"/>
                <w:bCs/>
                <w:sz w:val="20"/>
                <w:szCs w:val="20"/>
              </w:rPr>
              <w:t>кв.м</w:t>
            </w:r>
            <w:proofErr w:type="spellEnd"/>
            <w:r w:rsidRPr="00C415BF">
              <w:rPr>
                <w:rFonts w:eastAsia="Times New Roman"/>
                <w:bCs/>
                <w:sz w:val="20"/>
                <w:szCs w:val="20"/>
              </w:rPr>
              <w:t>. Кадастровый номер 74:25:0307403:137, расположенного по адресу: Россия, Челябинская обл., г. Златоуст, ул. им. М. С. Урицкого, 38</w:t>
            </w:r>
          </w:p>
        </w:tc>
        <w:tc>
          <w:tcPr>
            <w:tcW w:w="2552" w:type="dxa"/>
          </w:tcPr>
          <w:p w:rsidR="00C415BF" w:rsidRPr="00C415BF" w:rsidRDefault="00C415BF" w:rsidP="00C415BF">
            <w:pPr>
              <w:tabs>
                <w:tab w:val="left" w:pos="142"/>
                <w:tab w:val="left" w:pos="284"/>
                <w:tab w:val="left" w:pos="360"/>
                <w:tab w:val="left" w:pos="567"/>
                <w:tab w:val="left" w:pos="993"/>
              </w:tabs>
              <w:contextualSpacing/>
              <w:rPr>
                <w:bCs/>
                <w:iCs/>
                <w:sz w:val="20"/>
                <w:szCs w:val="20"/>
              </w:rPr>
            </w:pPr>
            <w:r w:rsidRPr="00C415BF">
              <w:rPr>
                <w:bCs/>
                <w:iCs/>
                <w:sz w:val="20"/>
                <w:szCs w:val="20"/>
              </w:rPr>
              <w:t>9 766 605,81 руб. (девять миллионов семьсот шестьдесят шесть тысяч шестьсот пять) рублей 81 коп. (НДС не предусмотрен)</w:t>
            </w:r>
          </w:p>
        </w:tc>
        <w:tc>
          <w:tcPr>
            <w:tcW w:w="708" w:type="dxa"/>
          </w:tcPr>
          <w:p w:rsidR="00BA4910" w:rsidRPr="00BA4910" w:rsidRDefault="00BA4910" w:rsidP="00C415BF">
            <w:pPr>
              <w:jc w:val="center"/>
              <w:rPr>
                <w:rFonts w:eastAsia="Times New Roman"/>
                <w:bCs/>
                <w:sz w:val="20"/>
                <w:szCs w:val="20"/>
              </w:rPr>
            </w:pPr>
          </w:p>
          <w:p w:rsidR="00BA4910" w:rsidRPr="00BA4910" w:rsidRDefault="00BA4910" w:rsidP="00C415BF">
            <w:pPr>
              <w:jc w:val="center"/>
              <w:rPr>
                <w:rFonts w:eastAsia="Times New Roman"/>
                <w:bCs/>
                <w:sz w:val="20"/>
                <w:szCs w:val="20"/>
              </w:rPr>
            </w:pPr>
          </w:p>
          <w:p w:rsidR="00C415BF" w:rsidRPr="00BA4910" w:rsidRDefault="00C415BF" w:rsidP="00C415BF">
            <w:pPr>
              <w:jc w:val="center"/>
              <w:rPr>
                <w:rFonts w:eastAsia="Times New Roman"/>
                <w:bCs/>
                <w:sz w:val="20"/>
                <w:szCs w:val="20"/>
              </w:rPr>
            </w:pPr>
            <w:r w:rsidRPr="00BA4910">
              <w:rPr>
                <w:rFonts w:eastAsia="Times New Roman"/>
                <w:bCs/>
                <w:sz w:val="20"/>
                <w:szCs w:val="20"/>
              </w:rPr>
              <w:t>1</w:t>
            </w:r>
            <w:r w:rsidR="00BA4910" w:rsidRPr="00BA4910">
              <w:rPr>
                <w:rFonts w:eastAsia="Times New Roman"/>
                <w:bCs/>
                <w:sz w:val="20"/>
                <w:szCs w:val="20"/>
              </w:rPr>
              <w:t>%</w:t>
            </w:r>
          </w:p>
        </w:tc>
        <w:tc>
          <w:tcPr>
            <w:tcW w:w="2977" w:type="dxa"/>
          </w:tcPr>
          <w:p w:rsidR="00C415BF" w:rsidRPr="00C415BF" w:rsidRDefault="00BA4910" w:rsidP="00C415BF">
            <w:pPr>
              <w:rPr>
                <w:rFonts w:eastAsia="Times New Roman"/>
                <w:bCs/>
                <w:sz w:val="20"/>
                <w:szCs w:val="20"/>
              </w:rPr>
            </w:pPr>
            <w:r>
              <w:rPr>
                <w:rFonts w:eastAsia="Times New Roman"/>
                <w:bCs/>
                <w:sz w:val="20"/>
                <w:szCs w:val="20"/>
              </w:rPr>
              <w:t>9626</w:t>
            </w:r>
            <w:r w:rsidRPr="00BA4910">
              <w:rPr>
                <w:rFonts w:eastAsia="Times New Roman"/>
                <w:bCs/>
                <w:sz w:val="20"/>
                <w:szCs w:val="20"/>
              </w:rPr>
              <w:t>871,56 (девять миллионов шестьсот двадцать шесть тысяч восемьсот семьдесят один) руб. 56 коп. (НДС не предусмотрен)</w:t>
            </w:r>
          </w:p>
        </w:tc>
      </w:tr>
      <w:tr w:rsidR="00C415BF" w:rsidTr="00256A1D">
        <w:tc>
          <w:tcPr>
            <w:tcW w:w="503" w:type="dxa"/>
          </w:tcPr>
          <w:p w:rsidR="00C415BF" w:rsidRDefault="00C415BF" w:rsidP="00C415BF">
            <w:pPr>
              <w:rPr>
                <w:rFonts w:eastAsia="Times New Roman"/>
                <w:bCs/>
                <w:sz w:val="24"/>
                <w:szCs w:val="24"/>
              </w:rPr>
            </w:pPr>
            <w:r>
              <w:rPr>
                <w:rFonts w:eastAsia="Times New Roman"/>
                <w:bCs/>
                <w:sz w:val="24"/>
                <w:szCs w:val="24"/>
              </w:rPr>
              <w:t>19</w:t>
            </w:r>
          </w:p>
        </w:tc>
        <w:tc>
          <w:tcPr>
            <w:tcW w:w="4175" w:type="dxa"/>
          </w:tcPr>
          <w:p w:rsidR="00C415BF" w:rsidRPr="00C415BF" w:rsidRDefault="00C415BF" w:rsidP="00C415BF">
            <w:pPr>
              <w:tabs>
                <w:tab w:val="left" w:pos="851"/>
                <w:tab w:val="left" w:pos="993"/>
              </w:tabs>
              <w:autoSpaceDE w:val="0"/>
              <w:autoSpaceDN w:val="0"/>
              <w:adjustRightInd w:val="0"/>
              <w:rPr>
                <w:rFonts w:eastAsia="Times New Roman"/>
                <w:bCs/>
                <w:sz w:val="20"/>
                <w:szCs w:val="20"/>
              </w:rPr>
            </w:pPr>
            <w:r w:rsidRPr="00C415BF">
              <w:rPr>
                <w:rFonts w:eastAsia="Times New Roman"/>
                <w:bCs/>
                <w:sz w:val="20"/>
                <w:szCs w:val="20"/>
              </w:rPr>
              <w:t xml:space="preserve">Земельный участок. Категория земель: земли населенных пунктов. Вид разрешенного использования: под строительство жилой группы домов по индивидуальным проектам с объектами обслуживания. Площадь: 32302 </w:t>
            </w:r>
            <w:proofErr w:type="spellStart"/>
            <w:r w:rsidRPr="00C415BF">
              <w:rPr>
                <w:rFonts w:eastAsia="Times New Roman"/>
                <w:bCs/>
                <w:sz w:val="20"/>
                <w:szCs w:val="20"/>
              </w:rPr>
              <w:t>кв.м</w:t>
            </w:r>
            <w:proofErr w:type="spellEnd"/>
            <w:r w:rsidRPr="00C415BF">
              <w:rPr>
                <w:rFonts w:eastAsia="Times New Roman"/>
                <w:bCs/>
                <w:sz w:val="20"/>
                <w:szCs w:val="20"/>
              </w:rPr>
              <w:t>. Кадастровый номер 74:25:0307403:138, расположенного по адресу: Россия, Челябинская обл., г. Златоуст, ул. им. М. С. Урицкого, 38</w:t>
            </w:r>
          </w:p>
        </w:tc>
        <w:tc>
          <w:tcPr>
            <w:tcW w:w="2552" w:type="dxa"/>
          </w:tcPr>
          <w:p w:rsidR="00C415BF" w:rsidRPr="00C415BF" w:rsidRDefault="00C415BF" w:rsidP="00C415BF">
            <w:pPr>
              <w:tabs>
                <w:tab w:val="left" w:pos="142"/>
                <w:tab w:val="left" w:pos="284"/>
                <w:tab w:val="left" w:pos="360"/>
                <w:tab w:val="left" w:pos="567"/>
                <w:tab w:val="left" w:pos="993"/>
              </w:tabs>
              <w:contextualSpacing/>
              <w:rPr>
                <w:bCs/>
                <w:iCs/>
                <w:sz w:val="20"/>
                <w:szCs w:val="20"/>
              </w:rPr>
            </w:pPr>
            <w:r w:rsidRPr="00C415BF">
              <w:rPr>
                <w:bCs/>
                <w:iCs/>
                <w:sz w:val="20"/>
                <w:szCs w:val="20"/>
              </w:rPr>
              <w:t>16 341 138,26 руб. (шестнадцать миллионов триста сорок одна тысяча сто тридцать восемь) рублей 26 коп., (НДС не предусмотрен)</w:t>
            </w:r>
          </w:p>
        </w:tc>
        <w:tc>
          <w:tcPr>
            <w:tcW w:w="708" w:type="dxa"/>
          </w:tcPr>
          <w:p w:rsidR="00BA4910" w:rsidRPr="00BA4910" w:rsidRDefault="00BA4910" w:rsidP="00C415BF">
            <w:pPr>
              <w:jc w:val="center"/>
              <w:rPr>
                <w:rFonts w:eastAsia="Times New Roman"/>
                <w:bCs/>
                <w:sz w:val="20"/>
                <w:szCs w:val="20"/>
              </w:rPr>
            </w:pPr>
          </w:p>
          <w:p w:rsidR="00BA4910" w:rsidRPr="00BA4910" w:rsidRDefault="00BA4910" w:rsidP="00C415BF">
            <w:pPr>
              <w:jc w:val="center"/>
              <w:rPr>
                <w:rFonts w:eastAsia="Times New Roman"/>
                <w:bCs/>
                <w:sz w:val="20"/>
                <w:szCs w:val="20"/>
              </w:rPr>
            </w:pPr>
          </w:p>
          <w:p w:rsidR="00BA4910" w:rsidRPr="00BA4910" w:rsidRDefault="00BA4910" w:rsidP="00C415BF">
            <w:pPr>
              <w:jc w:val="center"/>
              <w:rPr>
                <w:rFonts w:eastAsia="Times New Roman"/>
                <w:bCs/>
                <w:sz w:val="20"/>
                <w:szCs w:val="20"/>
              </w:rPr>
            </w:pPr>
          </w:p>
          <w:p w:rsidR="00C415BF" w:rsidRPr="00BA4910" w:rsidRDefault="00C415BF" w:rsidP="00C415BF">
            <w:pPr>
              <w:jc w:val="center"/>
              <w:rPr>
                <w:rFonts w:eastAsia="Times New Roman"/>
                <w:bCs/>
                <w:sz w:val="20"/>
                <w:szCs w:val="20"/>
              </w:rPr>
            </w:pPr>
            <w:r w:rsidRPr="00BA4910">
              <w:rPr>
                <w:rFonts w:eastAsia="Times New Roman"/>
                <w:bCs/>
                <w:sz w:val="20"/>
                <w:szCs w:val="20"/>
              </w:rPr>
              <w:t>2</w:t>
            </w:r>
            <w:r w:rsidR="00BA4910" w:rsidRPr="00BA4910">
              <w:rPr>
                <w:rFonts w:eastAsia="Times New Roman"/>
                <w:bCs/>
                <w:sz w:val="20"/>
                <w:szCs w:val="20"/>
              </w:rPr>
              <w:t>%</w:t>
            </w:r>
          </w:p>
        </w:tc>
        <w:tc>
          <w:tcPr>
            <w:tcW w:w="2977" w:type="dxa"/>
          </w:tcPr>
          <w:p w:rsidR="00C415BF" w:rsidRPr="00C415BF" w:rsidRDefault="00BA4910" w:rsidP="00C415BF">
            <w:pPr>
              <w:rPr>
                <w:rFonts w:eastAsia="Times New Roman"/>
                <w:bCs/>
                <w:sz w:val="20"/>
                <w:szCs w:val="20"/>
              </w:rPr>
            </w:pPr>
            <w:r>
              <w:rPr>
                <w:rFonts w:eastAsia="Times New Roman"/>
                <w:bCs/>
                <w:sz w:val="20"/>
                <w:szCs w:val="20"/>
              </w:rPr>
              <w:t xml:space="preserve">15090071,56 </w:t>
            </w:r>
            <w:r w:rsidRPr="00BA4910">
              <w:rPr>
                <w:rFonts w:eastAsia="Times New Roman"/>
                <w:bCs/>
                <w:sz w:val="20"/>
                <w:szCs w:val="20"/>
              </w:rPr>
              <w:t>(пятнадцать миллионов девяносто тысяч семьдесят один) руб. 56 коп. (НДС не предусмотрен)</w:t>
            </w:r>
            <w:r>
              <w:rPr>
                <w:rFonts w:eastAsia="Times New Roman"/>
                <w:bCs/>
                <w:sz w:val="20"/>
                <w:szCs w:val="20"/>
              </w:rPr>
              <w:t xml:space="preserve"> </w:t>
            </w:r>
          </w:p>
        </w:tc>
      </w:tr>
      <w:tr w:rsidR="00C415BF" w:rsidTr="00256A1D">
        <w:tc>
          <w:tcPr>
            <w:tcW w:w="503" w:type="dxa"/>
          </w:tcPr>
          <w:p w:rsidR="00C415BF" w:rsidRDefault="00C415BF" w:rsidP="00C415BF">
            <w:pPr>
              <w:rPr>
                <w:rFonts w:eastAsia="Times New Roman"/>
                <w:bCs/>
                <w:sz w:val="24"/>
                <w:szCs w:val="24"/>
              </w:rPr>
            </w:pPr>
            <w:r>
              <w:rPr>
                <w:rFonts w:eastAsia="Times New Roman"/>
                <w:bCs/>
                <w:sz w:val="24"/>
                <w:szCs w:val="24"/>
              </w:rPr>
              <w:t>20</w:t>
            </w:r>
          </w:p>
        </w:tc>
        <w:tc>
          <w:tcPr>
            <w:tcW w:w="4175" w:type="dxa"/>
          </w:tcPr>
          <w:p w:rsidR="00C415BF" w:rsidRPr="00C415BF" w:rsidRDefault="00C415BF" w:rsidP="00C415BF">
            <w:pPr>
              <w:tabs>
                <w:tab w:val="left" w:pos="851"/>
                <w:tab w:val="left" w:pos="993"/>
              </w:tabs>
              <w:autoSpaceDE w:val="0"/>
              <w:autoSpaceDN w:val="0"/>
              <w:adjustRightInd w:val="0"/>
              <w:rPr>
                <w:rFonts w:eastAsia="Times New Roman"/>
                <w:bCs/>
                <w:sz w:val="20"/>
                <w:szCs w:val="20"/>
              </w:rPr>
            </w:pPr>
            <w:r w:rsidRPr="00C415BF">
              <w:rPr>
                <w:rFonts w:eastAsia="Times New Roman"/>
                <w:bCs/>
                <w:sz w:val="20"/>
                <w:szCs w:val="20"/>
              </w:rPr>
              <w:t xml:space="preserve">Земельный участок. Категория земель: земли населенных пунктов. Вид разрешенного использования: под строительство жилой группы домов по индивидуальным проектам. Площадь: 40621 </w:t>
            </w:r>
            <w:proofErr w:type="spellStart"/>
            <w:r w:rsidRPr="00C415BF">
              <w:rPr>
                <w:rFonts w:eastAsia="Times New Roman"/>
                <w:bCs/>
                <w:sz w:val="20"/>
                <w:szCs w:val="20"/>
              </w:rPr>
              <w:t>кв.м</w:t>
            </w:r>
            <w:proofErr w:type="spellEnd"/>
            <w:r w:rsidRPr="00C415BF">
              <w:rPr>
                <w:rFonts w:eastAsia="Times New Roman"/>
                <w:bCs/>
                <w:sz w:val="20"/>
                <w:szCs w:val="20"/>
              </w:rPr>
              <w:t>. Кадастровый номер 74:25:0307403:139, расположенного по адресу: Россия, Челябинская обл., г. Златоуст, ул. им. М. С. Урицкого, 38</w:t>
            </w:r>
          </w:p>
        </w:tc>
        <w:tc>
          <w:tcPr>
            <w:tcW w:w="2552" w:type="dxa"/>
          </w:tcPr>
          <w:p w:rsidR="00C415BF" w:rsidRPr="00C415BF" w:rsidRDefault="00C415BF" w:rsidP="00C415BF">
            <w:pPr>
              <w:tabs>
                <w:tab w:val="left" w:pos="142"/>
                <w:tab w:val="left" w:pos="284"/>
                <w:tab w:val="left" w:pos="360"/>
                <w:tab w:val="left" w:pos="567"/>
                <w:tab w:val="left" w:pos="993"/>
              </w:tabs>
              <w:contextualSpacing/>
              <w:rPr>
                <w:bCs/>
                <w:iCs/>
                <w:sz w:val="20"/>
                <w:szCs w:val="20"/>
              </w:rPr>
            </w:pPr>
            <w:r w:rsidRPr="00C415BF">
              <w:rPr>
                <w:bCs/>
                <w:iCs/>
                <w:sz w:val="20"/>
                <w:szCs w:val="20"/>
              </w:rPr>
              <w:t>20 549 304,41 руб. (двадцать миллионов пятьсот сорок девять тысяч триста четыре) рубля 41 коп. (НДС не предусмотрен)</w:t>
            </w:r>
          </w:p>
        </w:tc>
        <w:tc>
          <w:tcPr>
            <w:tcW w:w="708" w:type="dxa"/>
          </w:tcPr>
          <w:p w:rsidR="00BA4910" w:rsidRPr="00BA4910" w:rsidRDefault="00BA4910" w:rsidP="00C415BF">
            <w:pPr>
              <w:jc w:val="center"/>
              <w:rPr>
                <w:rFonts w:eastAsia="Times New Roman"/>
                <w:bCs/>
                <w:sz w:val="20"/>
                <w:szCs w:val="20"/>
              </w:rPr>
            </w:pPr>
          </w:p>
          <w:p w:rsidR="00BA4910" w:rsidRPr="00BA4910" w:rsidRDefault="00BA4910" w:rsidP="00C415BF">
            <w:pPr>
              <w:jc w:val="center"/>
              <w:rPr>
                <w:rFonts w:eastAsia="Times New Roman"/>
                <w:bCs/>
                <w:sz w:val="20"/>
                <w:szCs w:val="20"/>
              </w:rPr>
            </w:pPr>
          </w:p>
          <w:p w:rsidR="00C415BF" w:rsidRPr="00BA4910" w:rsidRDefault="00BA4910" w:rsidP="00C415BF">
            <w:pPr>
              <w:jc w:val="center"/>
              <w:rPr>
                <w:rFonts w:eastAsia="Times New Roman"/>
                <w:bCs/>
                <w:sz w:val="20"/>
                <w:szCs w:val="20"/>
              </w:rPr>
            </w:pPr>
            <w:r w:rsidRPr="00BA4910">
              <w:rPr>
                <w:rFonts w:eastAsia="Times New Roman"/>
                <w:bCs/>
                <w:sz w:val="20"/>
                <w:szCs w:val="20"/>
              </w:rPr>
              <w:t>2%</w:t>
            </w:r>
          </w:p>
        </w:tc>
        <w:tc>
          <w:tcPr>
            <w:tcW w:w="2977" w:type="dxa"/>
          </w:tcPr>
          <w:p w:rsidR="00C415BF" w:rsidRPr="00C415BF" w:rsidRDefault="00BA4910" w:rsidP="00C415BF">
            <w:pPr>
              <w:rPr>
                <w:rFonts w:eastAsia="Times New Roman"/>
                <w:bCs/>
                <w:sz w:val="20"/>
                <w:szCs w:val="20"/>
              </w:rPr>
            </w:pPr>
            <w:r>
              <w:rPr>
                <w:rFonts w:eastAsia="Times New Roman"/>
                <w:bCs/>
                <w:sz w:val="20"/>
                <w:szCs w:val="20"/>
              </w:rPr>
              <w:t>18758671,56</w:t>
            </w:r>
            <w:r w:rsidR="00256A1D">
              <w:rPr>
                <w:rFonts w:eastAsia="Times New Roman"/>
                <w:bCs/>
                <w:sz w:val="20"/>
                <w:szCs w:val="20"/>
              </w:rPr>
              <w:t xml:space="preserve"> </w:t>
            </w:r>
            <w:r w:rsidRPr="00BA4910">
              <w:rPr>
                <w:rFonts w:eastAsia="Times New Roman"/>
                <w:bCs/>
                <w:sz w:val="20"/>
                <w:szCs w:val="20"/>
              </w:rPr>
              <w:t>(восемнадцать миллионов семьсот пятьдесят восемь тысяч шестьсот семьдесят один) руб. 56 коп. (НДС не предусмотрен)</w:t>
            </w:r>
          </w:p>
        </w:tc>
      </w:tr>
      <w:tr w:rsidR="00C415BF" w:rsidTr="00256A1D">
        <w:tc>
          <w:tcPr>
            <w:tcW w:w="503" w:type="dxa"/>
          </w:tcPr>
          <w:p w:rsidR="00C415BF" w:rsidRDefault="00C415BF" w:rsidP="00C415BF">
            <w:pPr>
              <w:rPr>
                <w:rFonts w:eastAsia="Times New Roman"/>
                <w:bCs/>
                <w:sz w:val="24"/>
                <w:szCs w:val="24"/>
              </w:rPr>
            </w:pPr>
            <w:r>
              <w:rPr>
                <w:rFonts w:eastAsia="Times New Roman"/>
                <w:bCs/>
                <w:sz w:val="24"/>
                <w:szCs w:val="24"/>
              </w:rPr>
              <w:t>21</w:t>
            </w:r>
          </w:p>
        </w:tc>
        <w:tc>
          <w:tcPr>
            <w:tcW w:w="4175" w:type="dxa"/>
          </w:tcPr>
          <w:p w:rsidR="00C415BF" w:rsidRPr="00C415BF" w:rsidRDefault="00C415BF" w:rsidP="00C415BF">
            <w:pPr>
              <w:tabs>
                <w:tab w:val="left" w:pos="851"/>
                <w:tab w:val="left" w:pos="993"/>
              </w:tabs>
              <w:autoSpaceDE w:val="0"/>
              <w:autoSpaceDN w:val="0"/>
              <w:adjustRightInd w:val="0"/>
              <w:rPr>
                <w:rFonts w:eastAsia="Times New Roman"/>
                <w:bCs/>
                <w:sz w:val="20"/>
                <w:szCs w:val="20"/>
              </w:rPr>
            </w:pPr>
            <w:r w:rsidRPr="00C415BF">
              <w:rPr>
                <w:rFonts w:eastAsia="Times New Roman"/>
                <w:bCs/>
                <w:sz w:val="20"/>
                <w:szCs w:val="20"/>
              </w:rPr>
              <w:t xml:space="preserve">Земельный участок. Категория земель: земли населенных пунктов. Вид разрешенного </w:t>
            </w:r>
            <w:r w:rsidRPr="00C415BF">
              <w:rPr>
                <w:rFonts w:eastAsia="Times New Roman"/>
                <w:bCs/>
                <w:sz w:val="20"/>
                <w:szCs w:val="20"/>
              </w:rPr>
              <w:lastRenderedPageBreak/>
              <w:t xml:space="preserve">использования: под реконструкцию существующей застройки. Площадь: 10878 </w:t>
            </w:r>
            <w:proofErr w:type="spellStart"/>
            <w:r w:rsidRPr="00C415BF">
              <w:rPr>
                <w:rFonts w:eastAsia="Times New Roman"/>
                <w:bCs/>
                <w:sz w:val="20"/>
                <w:szCs w:val="20"/>
              </w:rPr>
              <w:t>кв.м</w:t>
            </w:r>
            <w:proofErr w:type="spellEnd"/>
            <w:r w:rsidRPr="00C415BF">
              <w:rPr>
                <w:rFonts w:eastAsia="Times New Roman"/>
                <w:bCs/>
                <w:sz w:val="20"/>
                <w:szCs w:val="20"/>
              </w:rPr>
              <w:t>. Кадастровый номер 74:25:0307403:140, расположенного по адресу: Россия, Челябинская обл., г. Златоуст, ул. им. М. С. Урицкого, 38</w:t>
            </w:r>
          </w:p>
        </w:tc>
        <w:tc>
          <w:tcPr>
            <w:tcW w:w="2552" w:type="dxa"/>
          </w:tcPr>
          <w:p w:rsidR="00C415BF" w:rsidRPr="00C415BF" w:rsidRDefault="00C415BF" w:rsidP="00C415BF">
            <w:pPr>
              <w:tabs>
                <w:tab w:val="left" w:pos="142"/>
                <w:tab w:val="left" w:pos="284"/>
                <w:tab w:val="left" w:pos="360"/>
                <w:tab w:val="left" w:pos="567"/>
                <w:tab w:val="left" w:pos="993"/>
              </w:tabs>
              <w:contextualSpacing/>
              <w:rPr>
                <w:bCs/>
                <w:iCs/>
                <w:sz w:val="20"/>
                <w:szCs w:val="20"/>
              </w:rPr>
            </w:pPr>
            <w:r w:rsidRPr="00C415BF">
              <w:rPr>
                <w:bCs/>
                <w:iCs/>
                <w:sz w:val="20"/>
                <w:szCs w:val="20"/>
              </w:rPr>
              <w:lastRenderedPageBreak/>
              <w:t xml:space="preserve">5 503 807,86 руб. (пять миллионов пятьсот три </w:t>
            </w:r>
            <w:r w:rsidRPr="00C415BF">
              <w:rPr>
                <w:bCs/>
                <w:iCs/>
                <w:sz w:val="20"/>
                <w:szCs w:val="20"/>
              </w:rPr>
              <w:lastRenderedPageBreak/>
              <w:t>тысячи восемьсот семь) рублей 86 копеек (НДС не предусмотрен)</w:t>
            </w:r>
          </w:p>
        </w:tc>
        <w:tc>
          <w:tcPr>
            <w:tcW w:w="708" w:type="dxa"/>
          </w:tcPr>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C415BF" w:rsidRPr="00C415BF" w:rsidRDefault="00BA4910" w:rsidP="00C415BF">
            <w:pPr>
              <w:jc w:val="center"/>
              <w:rPr>
                <w:rFonts w:eastAsia="Times New Roman"/>
                <w:bCs/>
                <w:sz w:val="20"/>
                <w:szCs w:val="20"/>
              </w:rPr>
            </w:pPr>
            <w:r>
              <w:rPr>
                <w:rFonts w:eastAsia="Times New Roman"/>
                <w:bCs/>
                <w:sz w:val="20"/>
                <w:szCs w:val="20"/>
              </w:rPr>
              <w:lastRenderedPageBreak/>
              <w:t>2%</w:t>
            </w:r>
          </w:p>
        </w:tc>
        <w:tc>
          <w:tcPr>
            <w:tcW w:w="2977" w:type="dxa"/>
          </w:tcPr>
          <w:p w:rsidR="00C415BF" w:rsidRPr="00BA4910" w:rsidRDefault="00BA4910" w:rsidP="00C415BF">
            <w:pPr>
              <w:rPr>
                <w:rFonts w:eastAsia="Times New Roman"/>
                <w:bCs/>
                <w:sz w:val="20"/>
                <w:szCs w:val="20"/>
              </w:rPr>
            </w:pPr>
            <w:r w:rsidRPr="00BA4910">
              <w:rPr>
                <w:bCs/>
                <w:iCs/>
                <w:sz w:val="20"/>
                <w:szCs w:val="20"/>
              </w:rPr>
              <w:lastRenderedPageBreak/>
              <w:t>5204</w:t>
            </w:r>
            <w:r>
              <w:rPr>
                <w:bCs/>
                <w:iCs/>
                <w:sz w:val="20"/>
                <w:szCs w:val="20"/>
              </w:rPr>
              <w:t xml:space="preserve">971,56 </w:t>
            </w:r>
            <w:r w:rsidRPr="00BA4910">
              <w:rPr>
                <w:bCs/>
                <w:iCs/>
                <w:sz w:val="20"/>
                <w:szCs w:val="20"/>
              </w:rPr>
              <w:t xml:space="preserve">(пять миллионов двести четыре тысячи девятьсот </w:t>
            </w:r>
            <w:r w:rsidRPr="00BA4910">
              <w:rPr>
                <w:bCs/>
                <w:iCs/>
                <w:sz w:val="20"/>
                <w:szCs w:val="20"/>
              </w:rPr>
              <w:lastRenderedPageBreak/>
              <w:t>семьдесят один) руб. 56 коп. (НДС не предусмотрен)</w:t>
            </w:r>
          </w:p>
        </w:tc>
      </w:tr>
      <w:tr w:rsidR="00C415BF" w:rsidTr="00256A1D">
        <w:tc>
          <w:tcPr>
            <w:tcW w:w="503" w:type="dxa"/>
          </w:tcPr>
          <w:p w:rsidR="00C415BF" w:rsidRDefault="00C415BF" w:rsidP="00C415BF">
            <w:pPr>
              <w:rPr>
                <w:rFonts w:eastAsia="Times New Roman"/>
                <w:bCs/>
                <w:sz w:val="24"/>
                <w:szCs w:val="24"/>
              </w:rPr>
            </w:pPr>
            <w:r>
              <w:rPr>
                <w:rFonts w:eastAsia="Times New Roman"/>
                <w:bCs/>
                <w:sz w:val="24"/>
                <w:szCs w:val="24"/>
              </w:rPr>
              <w:lastRenderedPageBreak/>
              <w:t>22</w:t>
            </w:r>
          </w:p>
        </w:tc>
        <w:tc>
          <w:tcPr>
            <w:tcW w:w="4175" w:type="dxa"/>
          </w:tcPr>
          <w:p w:rsidR="00C415BF" w:rsidRPr="00C415BF" w:rsidRDefault="00C415BF" w:rsidP="00C415BF">
            <w:pPr>
              <w:tabs>
                <w:tab w:val="left" w:pos="851"/>
                <w:tab w:val="left" w:pos="993"/>
              </w:tabs>
              <w:autoSpaceDE w:val="0"/>
              <w:autoSpaceDN w:val="0"/>
              <w:adjustRightInd w:val="0"/>
              <w:rPr>
                <w:rFonts w:eastAsia="Times New Roman"/>
                <w:bCs/>
                <w:sz w:val="20"/>
                <w:szCs w:val="20"/>
              </w:rPr>
            </w:pPr>
            <w:r w:rsidRPr="00C415BF">
              <w:rPr>
                <w:rFonts w:eastAsia="Times New Roman"/>
                <w:bCs/>
                <w:sz w:val="20"/>
                <w:szCs w:val="20"/>
              </w:rPr>
              <w:t xml:space="preserve">Земельный участок. Категория земель: земли населенных пунктов. Вид разрешенного использования: под строительство многоуровневой стоянки. Площадь: 4494 </w:t>
            </w:r>
            <w:proofErr w:type="spellStart"/>
            <w:r w:rsidRPr="00C415BF">
              <w:rPr>
                <w:rFonts w:eastAsia="Times New Roman"/>
                <w:bCs/>
                <w:sz w:val="20"/>
                <w:szCs w:val="20"/>
              </w:rPr>
              <w:t>кв.м</w:t>
            </w:r>
            <w:proofErr w:type="spellEnd"/>
            <w:r w:rsidRPr="00C415BF">
              <w:rPr>
                <w:rFonts w:eastAsia="Times New Roman"/>
                <w:bCs/>
                <w:sz w:val="20"/>
                <w:szCs w:val="20"/>
              </w:rPr>
              <w:t>. Кадастровый номер 74:25:0307403:147, расположенного по адресу: Россия, Челябинская обл., г. Златоуст, ул. им. М. С. Урицкого, 38</w:t>
            </w:r>
          </w:p>
        </w:tc>
        <w:tc>
          <w:tcPr>
            <w:tcW w:w="2552" w:type="dxa"/>
          </w:tcPr>
          <w:p w:rsidR="00C415BF" w:rsidRPr="00C415BF" w:rsidRDefault="00C415BF" w:rsidP="00C415BF">
            <w:pPr>
              <w:tabs>
                <w:tab w:val="left" w:pos="142"/>
                <w:tab w:val="left" w:pos="284"/>
                <w:tab w:val="left" w:pos="360"/>
                <w:tab w:val="left" w:pos="567"/>
                <w:tab w:val="left" w:pos="993"/>
              </w:tabs>
              <w:contextualSpacing/>
              <w:rPr>
                <w:bCs/>
                <w:iCs/>
                <w:sz w:val="20"/>
                <w:szCs w:val="20"/>
              </w:rPr>
            </w:pPr>
            <w:r w:rsidRPr="00C415BF">
              <w:rPr>
                <w:bCs/>
                <w:iCs/>
                <w:sz w:val="20"/>
                <w:szCs w:val="20"/>
              </w:rPr>
              <w:t>2 448 871,56 руб. (два миллиона четыреста сорок восемь тысяч восемьсот семьдесят один) рубль 56 копеек (НДС не предусмотрен)</w:t>
            </w:r>
          </w:p>
        </w:tc>
        <w:tc>
          <w:tcPr>
            <w:tcW w:w="708" w:type="dxa"/>
          </w:tcPr>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C415BF" w:rsidRPr="00C415BF" w:rsidRDefault="00BA4910" w:rsidP="00C415BF">
            <w:pPr>
              <w:jc w:val="center"/>
              <w:rPr>
                <w:rFonts w:eastAsia="Times New Roman"/>
                <w:bCs/>
                <w:sz w:val="20"/>
                <w:szCs w:val="20"/>
              </w:rPr>
            </w:pPr>
            <w:r>
              <w:rPr>
                <w:rFonts w:eastAsia="Times New Roman"/>
                <w:bCs/>
                <w:sz w:val="20"/>
                <w:szCs w:val="20"/>
              </w:rPr>
              <w:t>2%</w:t>
            </w:r>
          </w:p>
        </w:tc>
        <w:tc>
          <w:tcPr>
            <w:tcW w:w="2977" w:type="dxa"/>
          </w:tcPr>
          <w:p w:rsidR="00C415BF" w:rsidRPr="00C415BF" w:rsidRDefault="00BA4910" w:rsidP="00C415BF">
            <w:pPr>
              <w:rPr>
                <w:rFonts w:eastAsia="Times New Roman"/>
                <w:bCs/>
                <w:sz w:val="20"/>
                <w:szCs w:val="20"/>
              </w:rPr>
            </w:pPr>
            <w:r>
              <w:rPr>
                <w:rFonts w:eastAsia="Times New Roman"/>
                <w:bCs/>
                <w:sz w:val="20"/>
                <w:szCs w:val="20"/>
              </w:rPr>
              <w:t>2274461,46</w:t>
            </w:r>
            <w:r w:rsidRPr="00BA4910">
              <w:rPr>
                <w:rFonts w:eastAsia="Times New Roman"/>
                <w:bCs/>
                <w:sz w:val="20"/>
                <w:szCs w:val="20"/>
              </w:rPr>
              <w:t>(два миллиона двести семьдесят четыре тысячи четыреста шестьдесят один) руб. 46 коп. (НДС не предусмотрен)</w:t>
            </w:r>
          </w:p>
        </w:tc>
      </w:tr>
      <w:tr w:rsidR="00C415BF" w:rsidTr="00256A1D">
        <w:tc>
          <w:tcPr>
            <w:tcW w:w="503" w:type="dxa"/>
          </w:tcPr>
          <w:p w:rsidR="00C415BF" w:rsidRDefault="00C415BF" w:rsidP="00C415BF">
            <w:pPr>
              <w:rPr>
                <w:rFonts w:eastAsia="Times New Roman"/>
                <w:bCs/>
                <w:sz w:val="24"/>
                <w:szCs w:val="24"/>
              </w:rPr>
            </w:pPr>
            <w:r>
              <w:rPr>
                <w:rFonts w:eastAsia="Times New Roman"/>
                <w:bCs/>
                <w:sz w:val="24"/>
                <w:szCs w:val="24"/>
              </w:rPr>
              <w:t>23</w:t>
            </w:r>
          </w:p>
        </w:tc>
        <w:tc>
          <w:tcPr>
            <w:tcW w:w="4175" w:type="dxa"/>
          </w:tcPr>
          <w:p w:rsidR="00C415BF" w:rsidRPr="00C415BF" w:rsidRDefault="00C415BF" w:rsidP="00C415BF">
            <w:pPr>
              <w:tabs>
                <w:tab w:val="left" w:pos="851"/>
                <w:tab w:val="left" w:pos="993"/>
              </w:tabs>
              <w:autoSpaceDE w:val="0"/>
              <w:autoSpaceDN w:val="0"/>
              <w:adjustRightInd w:val="0"/>
              <w:rPr>
                <w:rFonts w:eastAsia="Times New Roman"/>
                <w:bCs/>
                <w:sz w:val="20"/>
                <w:szCs w:val="20"/>
              </w:rPr>
            </w:pPr>
            <w:r w:rsidRPr="00C415BF">
              <w:rPr>
                <w:rFonts w:eastAsia="Times New Roman"/>
                <w:bCs/>
                <w:sz w:val="20"/>
                <w:szCs w:val="20"/>
              </w:rPr>
              <w:t xml:space="preserve">Земельный участок. Категория земель: земли населенных пунктов, вид разрешенного использования - под строительство нежилого здания торгового центра (гипермаркета). Площадь: 15615 </w:t>
            </w:r>
            <w:proofErr w:type="spellStart"/>
            <w:r w:rsidRPr="00C415BF">
              <w:rPr>
                <w:rFonts w:eastAsia="Times New Roman"/>
                <w:bCs/>
                <w:sz w:val="20"/>
                <w:szCs w:val="20"/>
              </w:rPr>
              <w:t>кв.м</w:t>
            </w:r>
            <w:proofErr w:type="spellEnd"/>
            <w:r w:rsidRPr="00C415BF">
              <w:rPr>
                <w:rFonts w:eastAsia="Times New Roman"/>
                <w:bCs/>
                <w:sz w:val="20"/>
                <w:szCs w:val="20"/>
              </w:rPr>
              <w:t>. Кадастровый номер 74:25:0307403:156, расположенного по адресу: Россия, Челябинская обл., г. Златоуст, ул. им. М. С. Урицкого, 38</w:t>
            </w:r>
          </w:p>
        </w:tc>
        <w:tc>
          <w:tcPr>
            <w:tcW w:w="2552" w:type="dxa"/>
          </w:tcPr>
          <w:p w:rsidR="00C415BF" w:rsidRPr="00C415BF" w:rsidRDefault="00C415BF" w:rsidP="00C415BF">
            <w:pPr>
              <w:tabs>
                <w:tab w:val="left" w:pos="142"/>
                <w:tab w:val="left" w:pos="284"/>
                <w:tab w:val="left" w:pos="360"/>
                <w:tab w:val="left" w:pos="567"/>
                <w:tab w:val="left" w:pos="993"/>
              </w:tabs>
              <w:contextualSpacing/>
              <w:rPr>
                <w:bCs/>
                <w:iCs/>
                <w:sz w:val="20"/>
                <w:szCs w:val="20"/>
              </w:rPr>
            </w:pPr>
            <w:r w:rsidRPr="00C415BF">
              <w:rPr>
                <w:bCs/>
                <w:iCs/>
                <w:sz w:val="20"/>
                <w:szCs w:val="20"/>
              </w:rPr>
              <w:t>7 900 019,31 руб. (семь миллионов девятьсот тысяч девятнадцать) рублей 31 копеек (НДС не предусмотрен)</w:t>
            </w:r>
          </w:p>
        </w:tc>
        <w:tc>
          <w:tcPr>
            <w:tcW w:w="708" w:type="dxa"/>
          </w:tcPr>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C415BF" w:rsidRPr="00C415BF" w:rsidRDefault="00BA4910" w:rsidP="00C415BF">
            <w:pPr>
              <w:jc w:val="center"/>
              <w:rPr>
                <w:rFonts w:eastAsia="Times New Roman"/>
                <w:bCs/>
                <w:sz w:val="20"/>
                <w:szCs w:val="20"/>
              </w:rPr>
            </w:pPr>
            <w:r>
              <w:rPr>
                <w:rFonts w:eastAsia="Times New Roman"/>
                <w:bCs/>
                <w:sz w:val="20"/>
                <w:szCs w:val="20"/>
              </w:rPr>
              <w:t>2%</w:t>
            </w:r>
          </w:p>
        </w:tc>
        <w:tc>
          <w:tcPr>
            <w:tcW w:w="2977" w:type="dxa"/>
          </w:tcPr>
          <w:p w:rsidR="00C415BF" w:rsidRPr="00BA4910" w:rsidRDefault="00BA4910" w:rsidP="00C415BF">
            <w:pPr>
              <w:rPr>
                <w:rFonts w:eastAsia="Times New Roman"/>
                <w:bCs/>
                <w:sz w:val="20"/>
                <w:szCs w:val="20"/>
              </w:rPr>
            </w:pPr>
            <w:r>
              <w:rPr>
                <w:bCs/>
                <w:iCs/>
                <w:sz w:val="20"/>
                <w:szCs w:val="20"/>
              </w:rPr>
              <w:t>7062671,56</w:t>
            </w:r>
            <w:r w:rsidRPr="00BA4910">
              <w:rPr>
                <w:bCs/>
                <w:iCs/>
                <w:sz w:val="20"/>
                <w:szCs w:val="20"/>
              </w:rPr>
              <w:t>(семь миллионов шестьдесят две тысячи шестьсот семьдесят один) руб. 56 коп. (НДС не предусмотрен)</w:t>
            </w:r>
          </w:p>
        </w:tc>
      </w:tr>
      <w:tr w:rsidR="00C415BF" w:rsidTr="00256A1D">
        <w:tc>
          <w:tcPr>
            <w:tcW w:w="503" w:type="dxa"/>
          </w:tcPr>
          <w:p w:rsidR="00C415BF" w:rsidRDefault="00C415BF" w:rsidP="00C415BF">
            <w:pPr>
              <w:rPr>
                <w:rFonts w:eastAsia="Times New Roman"/>
                <w:bCs/>
                <w:sz w:val="24"/>
                <w:szCs w:val="24"/>
              </w:rPr>
            </w:pPr>
            <w:r>
              <w:rPr>
                <w:rFonts w:eastAsia="Times New Roman"/>
                <w:bCs/>
                <w:sz w:val="24"/>
                <w:szCs w:val="24"/>
              </w:rPr>
              <w:t>24</w:t>
            </w:r>
          </w:p>
        </w:tc>
        <w:tc>
          <w:tcPr>
            <w:tcW w:w="4175" w:type="dxa"/>
          </w:tcPr>
          <w:p w:rsidR="00C415BF" w:rsidRPr="00C415BF" w:rsidRDefault="00C415BF" w:rsidP="00C415BF">
            <w:pPr>
              <w:tabs>
                <w:tab w:val="left" w:pos="851"/>
                <w:tab w:val="left" w:pos="993"/>
              </w:tabs>
              <w:autoSpaceDE w:val="0"/>
              <w:autoSpaceDN w:val="0"/>
              <w:adjustRightInd w:val="0"/>
              <w:rPr>
                <w:rFonts w:eastAsia="Times New Roman"/>
                <w:bCs/>
                <w:sz w:val="20"/>
                <w:szCs w:val="20"/>
              </w:rPr>
            </w:pPr>
            <w:r w:rsidRPr="00C415BF">
              <w:rPr>
                <w:rFonts w:eastAsia="Times New Roman"/>
                <w:bCs/>
                <w:sz w:val="20"/>
                <w:szCs w:val="20"/>
              </w:rPr>
              <w:t xml:space="preserve">Земельный участок. Категория земель: земли населенных пунктов. Вид разрешенного использования: под строительство жилой группы домов по индивидуальным проектам с объектами обслуживания. Площадь: 33325 </w:t>
            </w:r>
            <w:proofErr w:type="spellStart"/>
            <w:r w:rsidRPr="00C415BF">
              <w:rPr>
                <w:rFonts w:eastAsia="Times New Roman"/>
                <w:bCs/>
                <w:sz w:val="20"/>
                <w:szCs w:val="20"/>
              </w:rPr>
              <w:t>кв.м</w:t>
            </w:r>
            <w:proofErr w:type="spellEnd"/>
            <w:r w:rsidRPr="00C415BF">
              <w:rPr>
                <w:rFonts w:eastAsia="Times New Roman"/>
                <w:bCs/>
                <w:sz w:val="20"/>
                <w:szCs w:val="20"/>
              </w:rPr>
              <w:t>. Кадастровый номер 74:25:0307403:153, расположенного по адресу: Россия, Челябинская обл., г. Златоуст, ул. им. М. С. Урицкого, 38</w:t>
            </w:r>
          </w:p>
        </w:tc>
        <w:tc>
          <w:tcPr>
            <w:tcW w:w="2552" w:type="dxa"/>
          </w:tcPr>
          <w:p w:rsidR="00C415BF" w:rsidRPr="00C415BF" w:rsidRDefault="00C415BF" w:rsidP="00C415BF">
            <w:pPr>
              <w:tabs>
                <w:tab w:val="left" w:pos="142"/>
                <w:tab w:val="left" w:pos="284"/>
                <w:tab w:val="left" w:pos="360"/>
                <w:tab w:val="left" w:pos="567"/>
                <w:tab w:val="left" w:pos="993"/>
              </w:tabs>
              <w:contextualSpacing/>
              <w:rPr>
                <w:bCs/>
                <w:iCs/>
                <w:sz w:val="20"/>
                <w:szCs w:val="20"/>
              </w:rPr>
            </w:pPr>
            <w:r w:rsidRPr="00C415BF">
              <w:rPr>
                <w:bCs/>
                <w:iCs/>
                <w:sz w:val="20"/>
                <w:szCs w:val="20"/>
              </w:rPr>
              <w:t>16 858 622,81 руб. (шестнадцать миллионов восемьсот пятьдесят восемь тысяч шестьсот двадцать два) рубля 81 копеек (НДС не предусмотрен)</w:t>
            </w:r>
          </w:p>
        </w:tc>
        <w:tc>
          <w:tcPr>
            <w:tcW w:w="708" w:type="dxa"/>
          </w:tcPr>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C415BF" w:rsidRPr="00C415BF" w:rsidRDefault="00BA4910" w:rsidP="00C415BF">
            <w:pPr>
              <w:jc w:val="center"/>
              <w:rPr>
                <w:rFonts w:eastAsia="Times New Roman"/>
                <w:bCs/>
                <w:sz w:val="20"/>
                <w:szCs w:val="20"/>
              </w:rPr>
            </w:pPr>
            <w:r>
              <w:rPr>
                <w:rFonts w:eastAsia="Times New Roman"/>
                <w:bCs/>
                <w:sz w:val="20"/>
                <w:szCs w:val="20"/>
              </w:rPr>
              <w:t>2%</w:t>
            </w:r>
          </w:p>
        </w:tc>
        <w:tc>
          <w:tcPr>
            <w:tcW w:w="2977" w:type="dxa"/>
          </w:tcPr>
          <w:p w:rsidR="00C415BF" w:rsidRPr="00C415BF" w:rsidRDefault="00BA4910" w:rsidP="00C415BF">
            <w:pPr>
              <w:rPr>
                <w:rFonts w:eastAsia="Times New Roman"/>
                <w:bCs/>
                <w:sz w:val="20"/>
                <w:szCs w:val="20"/>
              </w:rPr>
            </w:pPr>
            <w:r w:rsidRPr="00BA4910">
              <w:rPr>
                <w:rFonts w:eastAsia="Times New Roman"/>
                <w:bCs/>
                <w:sz w:val="20"/>
                <w:szCs w:val="20"/>
              </w:rPr>
              <w:t>15 063 771,56 (пятнадцать миллионов шестьдесят три тысячи семьсот семьдесят один) руб. 56 коп. (НДС не предусмотрен)</w:t>
            </w:r>
          </w:p>
        </w:tc>
      </w:tr>
      <w:tr w:rsidR="00256A1D" w:rsidTr="00256A1D">
        <w:tc>
          <w:tcPr>
            <w:tcW w:w="503" w:type="dxa"/>
          </w:tcPr>
          <w:p w:rsidR="00C415BF" w:rsidRDefault="00C415BF" w:rsidP="00C415BF">
            <w:pPr>
              <w:rPr>
                <w:rFonts w:eastAsia="Times New Roman"/>
                <w:bCs/>
                <w:sz w:val="24"/>
                <w:szCs w:val="24"/>
              </w:rPr>
            </w:pPr>
            <w:r>
              <w:rPr>
                <w:rFonts w:eastAsia="Times New Roman"/>
                <w:bCs/>
                <w:sz w:val="24"/>
                <w:szCs w:val="24"/>
              </w:rPr>
              <w:t>25</w:t>
            </w:r>
          </w:p>
        </w:tc>
        <w:tc>
          <w:tcPr>
            <w:tcW w:w="4175" w:type="dxa"/>
          </w:tcPr>
          <w:p w:rsidR="00C415BF" w:rsidRPr="00C415BF" w:rsidRDefault="00C415BF" w:rsidP="00C415BF">
            <w:pPr>
              <w:tabs>
                <w:tab w:val="left" w:pos="851"/>
                <w:tab w:val="left" w:pos="993"/>
              </w:tabs>
              <w:autoSpaceDE w:val="0"/>
              <w:autoSpaceDN w:val="0"/>
              <w:adjustRightInd w:val="0"/>
              <w:rPr>
                <w:rFonts w:eastAsia="Times New Roman"/>
                <w:bCs/>
                <w:sz w:val="20"/>
                <w:szCs w:val="20"/>
              </w:rPr>
            </w:pPr>
            <w:r w:rsidRPr="00C415BF">
              <w:rPr>
                <w:rFonts w:eastAsia="Times New Roman"/>
                <w:bCs/>
                <w:sz w:val="20"/>
                <w:szCs w:val="20"/>
              </w:rPr>
              <w:t xml:space="preserve">Земельный участок. Категория земель: земли населенных пунктов. Вид разрешенного использования: под строительство жилой группы домов по индивидуальным проектам с объектами обслуживания. Площадь: 14525 </w:t>
            </w:r>
            <w:proofErr w:type="spellStart"/>
            <w:r w:rsidRPr="00C415BF">
              <w:rPr>
                <w:rFonts w:eastAsia="Times New Roman"/>
                <w:bCs/>
                <w:sz w:val="20"/>
                <w:szCs w:val="20"/>
              </w:rPr>
              <w:t>кв.м</w:t>
            </w:r>
            <w:proofErr w:type="spellEnd"/>
            <w:r w:rsidRPr="00C415BF">
              <w:rPr>
                <w:rFonts w:eastAsia="Times New Roman"/>
                <w:bCs/>
                <w:sz w:val="20"/>
                <w:szCs w:val="20"/>
              </w:rPr>
              <w:t>. Кадастровый номер 74:25:0307403:154, расположенного по адресу: Россия, Челябинская обл., г. Златоуст, ул. им. М. С. Урицкого, 38</w:t>
            </w:r>
          </w:p>
        </w:tc>
        <w:tc>
          <w:tcPr>
            <w:tcW w:w="2552" w:type="dxa"/>
          </w:tcPr>
          <w:p w:rsidR="00C415BF" w:rsidRPr="00C415BF" w:rsidRDefault="00C415BF" w:rsidP="00C415BF">
            <w:pPr>
              <w:tabs>
                <w:tab w:val="left" w:pos="142"/>
                <w:tab w:val="left" w:pos="284"/>
                <w:tab w:val="left" w:pos="360"/>
                <w:tab w:val="left" w:pos="567"/>
                <w:tab w:val="left" w:pos="993"/>
              </w:tabs>
              <w:contextualSpacing/>
              <w:rPr>
                <w:bCs/>
                <w:iCs/>
                <w:sz w:val="20"/>
                <w:szCs w:val="20"/>
              </w:rPr>
            </w:pPr>
            <w:r w:rsidRPr="00C415BF">
              <w:rPr>
                <w:bCs/>
                <w:iCs/>
                <w:sz w:val="20"/>
                <w:szCs w:val="20"/>
              </w:rPr>
              <w:t>8 071 471,56 руб. (восемь миллионов семьдесят одна тысяча четыреста семьдесят один) рубль 56 копеек (НДС не предусмотрен)</w:t>
            </w:r>
          </w:p>
        </w:tc>
        <w:tc>
          <w:tcPr>
            <w:tcW w:w="708" w:type="dxa"/>
          </w:tcPr>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C415BF" w:rsidRPr="00C415BF" w:rsidRDefault="00BA4910" w:rsidP="00C415BF">
            <w:pPr>
              <w:jc w:val="center"/>
              <w:rPr>
                <w:rFonts w:eastAsia="Times New Roman"/>
                <w:bCs/>
                <w:sz w:val="20"/>
                <w:szCs w:val="20"/>
              </w:rPr>
            </w:pPr>
            <w:r>
              <w:rPr>
                <w:rFonts w:eastAsia="Times New Roman"/>
                <w:bCs/>
                <w:sz w:val="20"/>
                <w:szCs w:val="20"/>
              </w:rPr>
              <w:t>2%</w:t>
            </w:r>
          </w:p>
        </w:tc>
        <w:tc>
          <w:tcPr>
            <w:tcW w:w="2977" w:type="dxa"/>
          </w:tcPr>
          <w:p w:rsidR="00C415BF" w:rsidRPr="00C415BF" w:rsidRDefault="00BA4910" w:rsidP="00C415BF">
            <w:pPr>
              <w:rPr>
                <w:rFonts w:eastAsia="Times New Roman"/>
                <w:bCs/>
                <w:sz w:val="20"/>
                <w:szCs w:val="20"/>
              </w:rPr>
            </w:pPr>
            <w:r w:rsidRPr="00BA4910">
              <w:rPr>
                <w:rFonts w:eastAsia="Times New Roman"/>
                <w:bCs/>
                <w:sz w:val="20"/>
                <w:szCs w:val="20"/>
              </w:rPr>
              <w:t>7 348 642,81 (семь миллионов триста сорок восемь тысяч шестьсот сорок два) руб. 81 коп. (НДС не предусмотрен)</w:t>
            </w:r>
          </w:p>
        </w:tc>
      </w:tr>
      <w:tr w:rsidR="00C415BF" w:rsidTr="00256A1D">
        <w:tc>
          <w:tcPr>
            <w:tcW w:w="503" w:type="dxa"/>
          </w:tcPr>
          <w:p w:rsidR="00C415BF" w:rsidRDefault="00C415BF" w:rsidP="00C415BF">
            <w:pPr>
              <w:rPr>
                <w:rFonts w:eastAsia="Times New Roman"/>
                <w:bCs/>
                <w:sz w:val="24"/>
                <w:szCs w:val="24"/>
              </w:rPr>
            </w:pPr>
            <w:r>
              <w:rPr>
                <w:rFonts w:eastAsia="Times New Roman"/>
                <w:bCs/>
                <w:sz w:val="24"/>
                <w:szCs w:val="24"/>
              </w:rPr>
              <w:t>26</w:t>
            </w:r>
          </w:p>
        </w:tc>
        <w:tc>
          <w:tcPr>
            <w:tcW w:w="4175" w:type="dxa"/>
          </w:tcPr>
          <w:p w:rsidR="00C415BF" w:rsidRPr="00C415BF" w:rsidRDefault="00BA4910" w:rsidP="00C415BF">
            <w:pPr>
              <w:rPr>
                <w:rFonts w:eastAsia="Times New Roman"/>
                <w:bCs/>
                <w:sz w:val="20"/>
                <w:szCs w:val="20"/>
              </w:rPr>
            </w:pPr>
            <w:r w:rsidRPr="00BA4910">
              <w:rPr>
                <w:rFonts w:eastAsia="Times New Roman"/>
                <w:bCs/>
                <w:sz w:val="20"/>
                <w:szCs w:val="20"/>
              </w:rPr>
              <w:t xml:space="preserve">Земельный участок с кадастровым номером 74:25:0308103:263, площадь 12930 </w:t>
            </w:r>
            <w:proofErr w:type="spellStart"/>
            <w:r w:rsidRPr="00BA4910">
              <w:rPr>
                <w:rFonts w:eastAsia="Times New Roman"/>
                <w:bCs/>
                <w:sz w:val="20"/>
                <w:szCs w:val="20"/>
              </w:rPr>
              <w:t>кв.м</w:t>
            </w:r>
            <w:proofErr w:type="spellEnd"/>
            <w:r w:rsidRPr="00BA4910">
              <w:rPr>
                <w:rFonts w:eastAsia="Times New Roman"/>
                <w:bCs/>
                <w:sz w:val="20"/>
                <w:szCs w:val="20"/>
              </w:rPr>
              <w:t xml:space="preserve">, категория земель: земли населенных пунктов-для размещения основной </w:t>
            </w:r>
            <w:proofErr w:type="spellStart"/>
            <w:r w:rsidRPr="00BA4910">
              <w:rPr>
                <w:rFonts w:eastAsia="Times New Roman"/>
                <w:bCs/>
                <w:sz w:val="20"/>
                <w:szCs w:val="20"/>
              </w:rPr>
              <w:t>промплощадки</w:t>
            </w:r>
            <w:proofErr w:type="spellEnd"/>
            <w:r w:rsidRPr="00BA4910">
              <w:rPr>
                <w:rFonts w:eastAsia="Times New Roman"/>
                <w:bCs/>
                <w:sz w:val="20"/>
                <w:szCs w:val="20"/>
              </w:rPr>
              <w:t xml:space="preserve">, расположенного по адресу: Россия, Челябинская область, г. Златоуст, </w:t>
            </w:r>
            <w:proofErr w:type="spellStart"/>
            <w:r w:rsidRPr="00BA4910">
              <w:rPr>
                <w:rFonts w:eastAsia="Times New Roman"/>
                <w:bCs/>
                <w:sz w:val="20"/>
                <w:szCs w:val="20"/>
              </w:rPr>
              <w:t>пр</w:t>
            </w:r>
            <w:proofErr w:type="spellEnd"/>
            <w:r w:rsidRPr="00BA4910">
              <w:rPr>
                <w:rFonts w:eastAsia="Times New Roman"/>
                <w:bCs/>
                <w:sz w:val="20"/>
                <w:szCs w:val="20"/>
              </w:rPr>
              <w:t>-д Парковый, № 1</w:t>
            </w:r>
          </w:p>
        </w:tc>
        <w:tc>
          <w:tcPr>
            <w:tcW w:w="2552" w:type="dxa"/>
          </w:tcPr>
          <w:p w:rsidR="00C415BF" w:rsidRPr="00C415BF" w:rsidRDefault="00BA4910" w:rsidP="00C415BF">
            <w:pPr>
              <w:rPr>
                <w:rFonts w:eastAsia="Times New Roman"/>
                <w:bCs/>
                <w:sz w:val="20"/>
                <w:szCs w:val="20"/>
              </w:rPr>
            </w:pPr>
            <w:r w:rsidRPr="00BA4910">
              <w:rPr>
                <w:rFonts w:eastAsia="Times New Roman"/>
                <w:bCs/>
                <w:sz w:val="20"/>
                <w:szCs w:val="20"/>
              </w:rPr>
              <w:t>6 365 834,76 руб. (шесть миллионов триста шестьдесят пять тысяч восемьсот тридцать четыре) рубля 76 коп. (НДС не предусмотрен)</w:t>
            </w:r>
          </w:p>
        </w:tc>
        <w:tc>
          <w:tcPr>
            <w:tcW w:w="708" w:type="dxa"/>
          </w:tcPr>
          <w:p w:rsidR="00BA4910" w:rsidRDefault="00BA4910" w:rsidP="00C415BF">
            <w:pPr>
              <w:jc w:val="center"/>
              <w:rPr>
                <w:rFonts w:eastAsia="Times New Roman"/>
                <w:bCs/>
                <w:sz w:val="20"/>
                <w:szCs w:val="20"/>
              </w:rPr>
            </w:pPr>
          </w:p>
          <w:p w:rsidR="00C415BF" w:rsidRPr="00C415BF" w:rsidRDefault="00BA4910" w:rsidP="00C415BF">
            <w:pPr>
              <w:jc w:val="center"/>
              <w:rPr>
                <w:rFonts w:eastAsia="Times New Roman"/>
                <w:bCs/>
                <w:sz w:val="20"/>
                <w:szCs w:val="20"/>
              </w:rPr>
            </w:pPr>
            <w:r>
              <w:rPr>
                <w:rFonts w:eastAsia="Times New Roman"/>
                <w:bCs/>
                <w:sz w:val="20"/>
                <w:szCs w:val="20"/>
              </w:rPr>
              <w:t>5%</w:t>
            </w:r>
          </w:p>
        </w:tc>
        <w:tc>
          <w:tcPr>
            <w:tcW w:w="2977" w:type="dxa"/>
          </w:tcPr>
          <w:p w:rsidR="00C415BF" w:rsidRPr="00C415BF" w:rsidRDefault="00BA4910" w:rsidP="00C415BF">
            <w:pPr>
              <w:rPr>
                <w:rFonts w:eastAsia="Times New Roman"/>
                <w:bCs/>
                <w:sz w:val="20"/>
                <w:szCs w:val="20"/>
              </w:rPr>
            </w:pPr>
            <w:r w:rsidRPr="00BA4910">
              <w:rPr>
                <w:rFonts w:eastAsia="Times New Roman"/>
                <w:bCs/>
                <w:sz w:val="20"/>
                <w:szCs w:val="20"/>
              </w:rPr>
              <w:t>4 134 971,56 (четыре миллиона сто тридцать четыре тысячи девятьсот семьдесят один) руб. 56 коп. (НДС не предусмотрен)</w:t>
            </w:r>
          </w:p>
        </w:tc>
      </w:tr>
      <w:tr w:rsidR="00C415BF" w:rsidTr="00256A1D">
        <w:tc>
          <w:tcPr>
            <w:tcW w:w="503" w:type="dxa"/>
          </w:tcPr>
          <w:p w:rsidR="00C415BF" w:rsidRDefault="00BA4910" w:rsidP="00C415BF">
            <w:pPr>
              <w:rPr>
                <w:rFonts w:eastAsia="Times New Roman"/>
                <w:bCs/>
                <w:sz w:val="24"/>
                <w:szCs w:val="24"/>
              </w:rPr>
            </w:pPr>
            <w:r>
              <w:rPr>
                <w:rFonts w:eastAsia="Times New Roman"/>
                <w:bCs/>
                <w:sz w:val="24"/>
                <w:szCs w:val="24"/>
              </w:rPr>
              <w:t>27</w:t>
            </w:r>
          </w:p>
        </w:tc>
        <w:tc>
          <w:tcPr>
            <w:tcW w:w="4175" w:type="dxa"/>
          </w:tcPr>
          <w:p w:rsidR="00C415BF" w:rsidRPr="00C415BF" w:rsidRDefault="00BA4910" w:rsidP="00C415BF">
            <w:pPr>
              <w:rPr>
                <w:rFonts w:eastAsia="Times New Roman"/>
                <w:bCs/>
                <w:sz w:val="20"/>
                <w:szCs w:val="20"/>
              </w:rPr>
            </w:pPr>
            <w:r w:rsidRPr="00BA4910">
              <w:rPr>
                <w:rFonts w:eastAsia="Times New Roman"/>
                <w:bCs/>
                <w:sz w:val="20"/>
                <w:szCs w:val="20"/>
              </w:rPr>
              <w:t xml:space="preserve">Земельный участок с кадастровым номером 74:25:0308104:678, площадь 1056 </w:t>
            </w:r>
            <w:proofErr w:type="spellStart"/>
            <w:r w:rsidRPr="00BA4910">
              <w:rPr>
                <w:rFonts w:eastAsia="Times New Roman"/>
                <w:bCs/>
                <w:sz w:val="20"/>
                <w:szCs w:val="20"/>
              </w:rPr>
              <w:t>кв.м</w:t>
            </w:r>
            <w:proofErr w:type="spellEnd"/>
            <w:r w:rsidRPr="00BA4910">
              <w:rPr>
                <w:rFonts w:eastAsia="Times New Roman"/>
                <w:bCs/>
                <w:sz w:val="20"/>
                <w:szCs w:val="20"/>
              </w:rPr>
              <w:t xml:space="preserve">, категория земель: земли населенных пунктов-для размещения временных сооружений - открытых автостоянок и озеленение территории, расположенного по адресу: Россия, Челябинская </w:t>
            </w:r>
            <w:proofErr w:type="spellStart"/>
            <w:r w:rsidRPr="00BA4910">
              <w:rPr>
                <w:rFonts w:eastAsia="Times New Roman"/>
                <w:bCs/>
                <w:sz w:val="20"/>
                <w:szCs w:val="20"/>
              </w:rPr>
              <w:t>обл</w:t>
            </w:r>
            <w:proofErr w:type="spellEnd"/>
            <w:r w:rsidRPr="00BA4910">
              <w:rPr>
                <w:rFonts w:eastAsia="Times New Roman"/>
                <w:bCs/>
                <w:sz w:val="20"/>
                <w:szCs w:val="20"/>
              </w:rPr>
              <w:t xml:space="preserve">, г. Златоуст, </w:t>
            </w:r>
            <w:proofErr w:type="spellStart"/>
            <w:r w:rsidRPr="00BA4910">
              <w:rPr>
                <w:rFonts w:eastAsia="Times New Roman"/>
                <w:bCs/>
                <w:sz w:val="20"/>
                <w:szCs w:val="20"/>
              </w:rPr>
              <w:t>пр-кт</w:t>
            </w:r>
            <w:proofErr w:type="spellEnd"/>
            <w:r w:rsidRPr="00BA4910">
              <w:rPr>
                <w:rFonts w:eastAsia="Times New Roman"/>
                <w:bCs/>
                <w:sz w:val="20"/>
                <w:szCs w:val="20"/>
              </w:rPr>
              <w:t xml:space="preserve"> Мира, напротив центральной проходной машиностроительного завода</w:t>
            </w:r>
          </w:p>
        </w:tc>
        <w:tc>
          <w:tcPr>
            <w:tcW w:w="2552" w:type="dxa"/>
          </w:tcPr>
          <w:p w:rsidR="00C415BF" w:rsidRPr="00C415BF" w:rsidRDefault="00BA4910" w:rsidP="00C415BF">
            <w:pPr>
              <w:rPr>
                <w:rFonts w:eastAsia="Times New Roman"/>
                <w:bCs/>
                <w:sz w:val="20"/>
                <w:szCs w:val="20"/>
              </w:rPr>
            </w:pPr>
            <w:r w:rsidRPr="00BA4910">
              <w:rPr>
                <w:rFonts w:eastAsia="Times New Roman"/>
                <w:bCs/>
                <w:sz w:val="20"/>
                <w:szCs w:val="20"/>
              </w:rPr>
              <w:t>2 484 174,74 руб. (два миллиона четыреста восемьдесят четыре тысячи сто семьдесят четыре) рубля 74 копеек (НДС не предусмотрен)</w:t>
            </w:r>
          </w:p>
        </w:tc>
        <w:tc>
          <w:tcPr>
            <w:tcW w:w="708" w:type="dxa"/>
          </w:tcPr>
          <w:p w:rsidR="00C415BF" w:rsidRDefault="00C415BF"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BA4910" w:rsidRPr="00C415BF" w:rsidRDefault="00BA4910" w:rsidP="00C415BF">
            <w:pPr>
              <w:jc w:val="center"/>
              <w:rPr>
                <w:rFonts w:eastAsia="Times New Roman"/>
                <w:bCs/>
                <w:sz w:val="20"/>
                <w:szCs w:val="20"/>
              </w:rPr>
            </w:pPr>
            <w:r>
              <w:rPr>
                <w:rFonts w:eastAsia="Times New Roman"/>
                <w:bCs/>
                <w:sz w:val="20"/>
                <w:szCs w:val="20"/>
              </w:rPr>
              <w:t>5%</w:t>
            </w:r>
          </w:p>
        </w:tc>
        <w:tc>
          <w:tcPr>
            <w:tcW w:w="2977" w:type="dxa"/>
          </w:tcPr>
          <w:p w:rsidR="00C415BF" w:rsidRPr="00C415BF" w:rsidRDefault="00BA4910" w:rsidP="00C415BF">
            <w:pPr>
              <w:rPr>
                <w:rFonts w:eastAsia="Times New Roman"/>
                <w:bCs/>
                <w:sz w:val="20"/>
                <w:szCs w:val="20"/>
              </w:rPr>
            </w:pPr>
            <w:r w:rsidRPr="00BA4910">
              <w:rPr>
                <w:rFonts w:eastAsia="Times New Roman"/>
                <w:bCs/>
                <w:sz w:val="20"/>
                <w:szCs w:val="20"/>
              </w:rPr>
              <w:t>514 271,56 (пятьсот четырнадцать тысяч двести семьдесят один) руб. 56 коп. (НДС не предусмотрен)</w:t>
            </w:r>
          </w:p>
        </w:tc>
      </w:tr>
      <w:tr w:rsidR="00C415BF" w:rsidTr="00256A1D">
        <w:tc>
          <w:tcPr>
            <w:tcW w:w="503" w:type="dxa"/>
          </w:tcPr>
          <w:p w:rsidR="00C415BF" w:rsidRDefault="00BA4910" w:rsidP="00C415BF">
            <w:pPr>
              <w:rPr>
                <w:rFonts w:eastAsia="Times New Roman"/>
                <w:bCs/>
                <w:sz w:val="24"/>
                <w:szCs w:val="24"/>
              </w:rPr>
            </w:pPr>
            <w:r>
              <w:rPr>
                <w:rFonts w:eastAsia="Times New Roman"/>
                <w:bCs/>
                <w:sz w:val="24"/>
                <w:szCs w:val="24"/>
              </w:rPr>
              <w:t>28</w:t>
            </w:r>
          </w:p>
        </w:tc>
        <w:tc>
          <w:tcPr>
            <w:tcW w:w="4175" w:type="dxa"/>
          </w:tcPr>
          <w:p w:rsidR="00BA4910" w:rsidRPr="00BA4910" w:rsidRDefault="00BA4910" w:rsidP="00BA4910">
            <w:pPr>
              <w:rPr>
                <w:rFonts w:eastAsia="Times New Roman"/>
                <w:bCs/>
                <w:sz w:val="20"/>
                <w:szCs w:val="20"/>
              </w:rPr>
            </w:pPr>
            <w:r w:rsidRPr="00BA4910">
              <w:rPr>
                <w:rFonts w:eastAsia="Times New Roman"/>
                <w:bCs/>
                <w:sz w:val="20"/>
                <w:szCs w:val="20"/>
              </w:rPr>
              <w:t>«Производственный комплекс № 5», расположенный по адресу: Россия, Челябинская обл., г. Златоуст, проезд Парковый, д. 1 в составе:</w:t>
            </w:r>
          </w:p>
          <w:p w:rsidR="00BA4910" w:rsidRPr="00BA4910" w:rsidRDefault="00BA4910" w:rsidP="00BA4910">
            <w:pPr>
              <w:rPr>
                <w:rFonts w:eastAsia="Times New Roman"/>
                <w:bCs/>
                <w:sz w:val="20"/>
                <w:szCs w:val="20"/>
              </w:rPr>
            </w:pPr>
            <w:r w:rsidRPr="00BA4910">
              <w:rPr>
                <w:rFonts w:eastAsia="Times New Roman"/>
                <w:bCs/>
                <w:sz w:val="20"/>
                <w:szCs w:val="20"/>
              </w:rPr>
              <w:t xml:space="preserve">- Земельный участок. Площадь: 26 274 </w:t>
            </w:r>
            <w:proofErr w:type="spellStart"/>
            <w:r w:rsidRPr="00BA4910">
              <w:rPr>
                <w:rFonts w:eastAsia="Times New Roman"/>
                <w:bCs/>
                <w:sz w:val="20"/>
                <w:szCs w:val="20"/>
              </w:rPr>
              <w:t>кв.м</w:t>
            </w:r>
            <w:proofErr w:type="spellEnd"/>
            <w:r w:rsidRPr="00BA4910">
              <w:rPr>
                <w:rFonts w:eastAsia="Times New Roman"/>
                <w:bCs/>
                <w:sz w:val="20"/>
                <w:szCs w:val="20"/>
              </w:rPr>
              <w:t xml:space="preserve">., кадастровый номер: 74:25:0308103:727, категория земель: земли населенных пунктов-для размещения основной </w:t>
            </w:r>
            <w:proofErr w:type="spellStart"/>
            <w:r w:rsidRPr="00BA4910">
              <w:rPr>
                <w:rFonts w:eastAsia="Times New Roman"/>
                <w:bCs/>
                <w:sz w:val="20"/>
                <w:szCs w:val="20"/>
              </w:rPr>
              <w:t>промплощадки</w:t>
            </w:r>
            <w:proofErr w:type="spellEnd"/>
            <w:r w:rsidRPr="00BA4910">
              <w:rPr>
                <w:rFonts w:eastAsia="Times New Roman"/>
                <w:bCs/>
                <w:sz w:val="20"/>
                <w:szCs w:val="20"/>
              </w:rPr>
              <w:t>;</w:t>
            </w:r>
          </w:p>
          <w:p w:rsidR="00C415BF" w:rsidRPr="00C415BF" w:rsidRDefault="00BA4910" w:rsidP="00BA4910">
            <w:pPr>
              <w:rPr>
                <w:rFonts w:eastAsia="Times New Roman"/>
                <w:bCs/>
                <w:sz w:val="20"/>
                <w:szCs w:val="20"/>
              </w:rPr>
            </w:pPr>
            <w:r w:rsidRPr="00BA4910">
              <w:rPr>
                <w:rFonts w:eastAsia="Times New Roman"/>
                <w:bCs/>
                <w:sz w:val="20"/>
                <w:szCs w:val="20"/>
              </w:rPr>
              <w:lastRenderedPageBreak/>
              <w:t xml:space="preserve">- Нежилое здание - здание пультовой (для насосной склада ГСМ, за корпусом №67) объект №1, назначение: производственное, Площадь: общая 16,8 </w:t>
            </w:r>
            <w:proofErr w:type="spellStart"/>
            <w:proofErr w:type="gramStart"/>
            <w:r w:rsidRPr="00BA4910">
              <w:rPr>
                <w:rFonts w:eastAsia="Times New Roman"/>
                <w:bCs/>
                <w:sz w:val="20"/>
                <w:szCs w:val="20"/>
              </w:rPr>
              <w:t>кв.м</w:t>
            </w:r>
            <w:proofErr w:type="spellEnd"/>
            <w:proofErr w:type="gramEnd"/>
            <w:r w:rsidRPr="00BA4910">
              <w:rPr>
                <w:rFonts w:eastAsia="Times New Roman"/>
                <w:bCs/>
                <w:sz w:val="20"/>
                <w:szCs w:val="20"/>
              </w:rPr>
              <w:t>, кадастровый номер: 74:25:0308103:205. Лит. А133. Этажность:1.</w:t>
            </w:r>
          </w:p>
        </w:tc>
        <w:tc>
          <w:tcPr>
            <w:tcW w:w="2552" w:type="dxa"/>
          </w:tcPr>
          <w:p w:rsidR="00536123" w:rsidRDefault="00BA4910" w:rsidP="00BA4910">
            <w:pPr>
              <w:rPr>
                <w:rFonts w:eastAsia="Times New Roman"/>
                <w:bCs/>
                <w:sz w:val="20"/>
                <w:szCs w:val="20"/>
              </w:rPr>
            </w:pPr>
            <w:r w:rsidRPr="00BA4910">
              <w:rPr>
                <w:rFonts w:eastAsia="Times New Roman"/>
                <w:bCs/>
                <w:sz w:val="20"/>
                <w:szCs w:val="20"/>
              </w:rPr>
              <w:lastRenderedPageBreak/>
              <w:t>7 527 767,98 (семь миллионов пятьсот двадцать семь тысяч семьсот шестьдесят семь) рублей 98 коп., с учетом НДС (стоимость земельного участка в с</w:t>
            </w:r>
            <w:r w:rsidR="00536123">
              <w:rPr>
                <w:rFonts w:eastAsia="Times New Roman"/>
                <w:bCs/>
                <w:sz w:val="20"/>
                <w:szCs w:val="20"/>
              </w:rPr>
              <w:t xml:space="preserve">оставе объекта без учета НДС), </w:t>
            </w:r>
            <w:r w:rsidRPr="00BA4910">
              <w:rPr>
                <w:rFonts w:eastAsia="Times New Roman"/>
                <w:bCs/>
                <w:sz w:val="20"/>
                <w:szCs w:val="20"/>
              </w:rPr>
              <w:t xml:space="preserve">в </w:t>
            </w:r>
            <w:proofErr w:type="spellStart"/>
            <w:r w:rsidRPr="00BA4910">
              <w:rPr>
                <w:rFonts w:eastAsia="Times New Roman"/>
                <w:bCs/>
                <w:sz w:val="20"/>
                <w:szCs w:val="20"/>
              </w:rPr>
              <w:t>т.ч</w:t>
            </w:r>
            <w:proofErr w:type="spellEnd"/>
            <w:r w:rsidRPr="00BA4910">
              <w:rPr>
                <w:rFonts w:eastAsia="Times New Roman"/>
                <w:bCs/>
                <w:sz w:val="20"/>
                <w:szCs w:val="20"/>
              </w:rPr>
              <w:t xml:space="preserve">. </w:t>
            </w:r>
          </w:p>
          <w:p w:rsidR="00BA4910" w:rsidRPr="00BA4910" w:rsidRDefault="00536123" w:rsidP="00BA4910">
            <w:pPr>
              <w:rPr>
                <w:rFonts w:eastAsia="Times New Roman"/>
                <w:bCs/>
                <w:sz w:val="20"/>
                <w:szCs w:val="20"/>
              </w:rPr>
            </w:pPr>
            <w:r>
              <w:rPr>
                <w:rFonts w:eastAsia="Times New Roman"/>
                <w:bCs/>
                <w:sz w:val="20"/>
                <w:szCs w:val="20"/>
              </w:rPr>
              <w:lastRenderedPageBreak/>
              <w:t xml:space="preserve">- </w:t>
            </w:r>
            <w:r w:rsidR="00BA4910" w:rsidRPr="00BA4910">
              <w:rPr>
                <w:rFonts w:eastAsia="Times New Roman"/>
                <w:bCs/>
                <w:sz w:val="20"/>
                <w:szCs w:val="20"/>
              </w:rPr>
              <w:t>7 394 571,56 (семь миллионов триста девяносто четыре тысячи пятьсот семьдесят один) рубль 56 коп. без учета НДС;</w:t>
            </w:r>
          </w:p>
          <w:p w:rsidR="00C415BF" w:rsidRPr="00C415BF" w:rsidRDefault="00536123" w:rsidP="00536123">
            <w:pPr>
              <w:rPr>
                <w:rFonts w:eastAsia="Times New Roman"/>
                <w:bCs/>
                <w:sz w:val="20"/>
                <w:szCs w:val="20"/>
              </w:rPr>
            </w:pPr>
            <w:r>
              <w:rPr>
                <w:rFonts w:eastAsia="Times New Roman"/>
                <w:bCs/>
                <w:sz w:val="20"/>
                <w:szCs w:val="20"/>
              </w:rPr>
              <w:t xml:space="preserve">- </w:t>
            </w:r>
            <w:r w:rsidR="00BA4910" w:rsidRPr="00BA4910">
              <w:rPr>
                <w:rFonts w:eastAsia="Times New Roman"/>
                <w:bCs/>
                <w:sz w:val="20"/>
                <w:szCs w:val="20"/>
              </w:rPr>
              <w:t xml:space="preserve">133 196,42 (сто тридцать три тысячи сто девяносто шесть) рублей 42 коп. в </w:t>
            </w:r>
            <w:proofErr w:type="spellStart"/>
            <w:r w:rsidR="00BA4910" w:rsidRPr="00BA4910">
              <w:rPr>
                <w:rFonts w:eastAsia="Times New Roman"/>
                <w:bCs/>
                <w:sz w:val="20"/>
                <w:szCs w:val="20"/>
              </w:rPr>
              <w:t>т.ч</w:t>
            </w:r>
            <w:proofErr w:type="spellEnd"/>
            <w:r w:rsidR="00BA4910" w:rsidRPr="00BA4910">
              <w:rPr>
                <w:rFonts w:eastAsia="Times New Roman"/>
                <w:bCs/>
                <w:sz w:val="20"/>
                <w:szCs w:val="20"/>
              </w:rPr>
              <w:t>. НДС 20%</w:t>
            </w:r>
          </w:p>
        </w:tc>
        <w:tc>
          <w:tcPr>
            <w:tcW w:w="708" w:type="dxa"/>
          </w:tcPr>
          <w:p w:rsidR="00C415BF" w:rsidRDefault="00C415BF"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BA4910" w:rsidRDefault="00BA4910" w:rsidP="00C415BF">
            <w:pPr>
              <w:jc w:val="center"/>
              <w:rPr>
                <w:rFonts w:eastAsia="Times New Roman"/>
                <w:bCs/>
                <w:sz w:val="20"/>
                <w:szCs w:val="20"/>
              </w:rPr>
            </w:pPr>
          </w:p>
          <w:p w:rsidR="00BA4910" w:rsidRPr="00C415BF" w:rsidRDefault="00BA4910" w:rsidP="00C415BF">
            <w:pPr>
              <w:jc w:val="center"/>
              <w:rPr>
                <w:rFonts w:eastAsia="Times New Roman"/>
                <w:bCs/>
                <w:sz w:val="20"/>
                <w:szCs w:val="20"/>
              </w:rPr>
            </w:pPr>
            <w:r>
              <w:rPr>
                <w:rFonts w:eastAsia="Times New Roman"/>
                <w:bCs/>
                <w:sz w:val="20"/>
                <w:szCs w:val="20"/>
              </w:rPr>
              <w:t>5%</w:t>
            </w:r>
          </w:p>
        </w:tc>
        <w:tc>
          <w:tcPr>
            <w:tcW w:w="2977" w:type="dxa"/>
          </w:tcPr>
          <w:p w:rsidR="00925903" w:rsidRDefault="00925903" w:rsidP="00925903">
            <w:pPr>
              <w:rPr>
                <w:rFonts w:eastAsia="Times New Roman"/>
                <w:bCs/>
                <w:sz w:val="20"/>
                <w:szCs w:val="20"/>
              </w:rPr>
            </w:pPr>
            <w:r w:rsidRPr="00925903">
              <w:rPr>
                <w:rFonts w:eastAsia="Times New Roman"/>
                <w:bCs/>
                <w:sz w:val="20"/>
                <w:szCs w:val="20"/>
              </w:rPr>
              <w:t xml:space="preserve">5 372 904,07 (пять миллионов триста семьдесят две тысячи девятьсот четыре) руб. 07 коп. (в </w:t>
            </w:r>
            <w:proofErr w:type="spellStart"/>
            <w:r w:rsidRPr="00925903">
              <w:rPr>
                <w:rFonts w:eastAsia="Times New Roman"/>
                <w:bCs/>
                <w:sz w:val="20"/>
                <w:szCs w:val="20"/>
              </w:rPr>
              <w:t>т.ч</w:t>
            </w:r>
            <w:proofErr w:type="spellEnd"/>
            <w:r w:rsidRPr="00925903">
              <w:rPr>
                <w:rFonts w:eastAsia="Times New Roman"/>
                <w:bCs/>
                <w:sz w:val="20"/>
                <w:szCs w:val="20"/>
              </w:rPr>
              <w:t xml:space="preserve">. НДС 20%), (стоимость земельного участка в </w:t>
            </w:r>
            <w:r>
              <w:rPr>
                <w:rFonts w:eastAsia="Times New Roman"/>
                <w:bCs/>
                <w:sz w:val="20"/>
                <w:szCs w:val="20"/>
              </w:rPr>
              <w:t>составе объекта без учета НДС</w:t>
            </w:r>
            <w:proofErr w:type="gramStart"/>
            <w:r>
              <w:rPr>
                <w:rFonts w:eastAsia="Times New Roman"/>
                <w:bCs/>
                <w:sz w:val="20"/>
                <w:szCs w:val="20"/>
              </w:rPr>
              <w:t>):</w:t>
            </w:r>
            <w:r w:rsidRPr="00925903">
              <w:rPr>
                <w:rFonts w:eastAsia="Times New Roman"/>
                <w:bCs/>
                <w:sz w:val="20"/>
                <w:szCs w:val="20"/>
              </w:rPr>
              <w:t>в</w:t>
            </w:r>
            <w:proofErr w:type="gramEnd"/>
            <w:r w:rsidRPr="00925903">
              <w:rPr>
                <w:rFonts w:eastAsia="Times New Roman"/>
                <w:bCs/>
                <w:sz w:val="20"/>
                <w:szCs w:val="20"/>
              </w:rPr>
              <w:t xml:space="preserve"> </w:t>
            </w:r>
            <w:proofErr w:type="spellStart"/>
            <w:r w:rsidRPr="00925903">
              <w:rPr>
                <w:rFonts w:eastAsia="Times New Roman"/>
                <w:bCs/>
                <w:sz w:val="20"/>
                <w:szCs w:val="20"/>
              </w:rPr>
              <w:t>т.ч</w:t>
            </w:r>
            <w:proofErr w:type="spellEnd"/>
            <w:r w:rsidRPr="00925903">
              <w:rPr>
                <w:rFonts w:eastAsia="Times New Roman"/>
                <w:bCs/>
                <w:sz w:val="20"/>
                <w:szCs w:val="20"/>
              </w:rPr>
              <w:t xml:space="preserve">. </w:t>
            </w:r>
            <w:r>
              <w:rPr>
                <w:rFonts w:eastAsia="Times New Roman"/>
                <w:bCs/>
                <w:sz w:val="20"/>
                <w:szCs w:val="20"/>
              </w:rPr>
              <w:t xml:space="preserve"> </w:t>
            </w:r>
          </w:p>
          <w:p w:rsidR="00925903" w:rsidRPr="00925903" w:rsidRDefault="00925903" w:rsidP="00925903">
            <w:pPr>
              <w:rPr>
                <w:rFonts w:eastAsia="Times New Roman"/>
                <w:bCs/>
                <w:sz w:val="20"/>
                <w:szCs w:val="20"/>
              </w:rPr>
            </w:pPr>
            <w:r>
              <w:rPr>
                <w:rFonts w:eastAsia="Times New Roman"/>
                <w:bCs/>
                <w:sz w:val="20"/>
                <w:szCs w:val="20"/>
              </w:rPr>
              <w:t xml:space="preserve">-  </w:t>
            </w:r>
            <w:r w:rsidRPr="00925903">
              <w:rPr>
                <w:rFonts w:eastAsia="Times New Roman"/>
                <w:bCs/>
                <w:sz w:val="20"/>
                <w:szCs w:val="20"/>
              </w:rPr>
              <w:t xml:space="preserve">5 239 707,65 (пять миллионов двести тридцать девять тысяч </w:t>
            </w:r>
            <w:r w:rsidRPr="00925903">
              <w:rPr>
                <w:rFonts w:eastAsia="Times New Roman"/>
                <w:bCs/>
                <w:sz w:val="20"/>
                <w:szCs w:val="20"/>
              </w:rPr>
              <w:lastRenderedPageBreak/>
              <w:t>семьсот семь) руб. 65 коп. без учета НДС;</w:t>
            </w:r>
          </w:p>
          <w:p w:rsidR="00C415BF" w:rsidRPr="00C415BF" w:rsidRDefault="00925903" w:rsidP="00256A1D">
            <w:pPr>
              <w:rPr>
                <w:rFonts w:eastAsia="Times New Roman"/>
                <w:bCs/>
                <w:sz w:val="20"/>
                <w:szCs w:val="20"/>
              </w:rPr>
            </w:pPr>
            <w:r>
              <w:rPr>
                <w:rFonts w:eastAsia="Times New Roman"/>
                <w:bCs/>
                <w:sz w:val="20"/>
                <w:szCs w:val="20"/>
              </w:rPr>
              <w:t xml:space="preserve">- </w:t>
            </w:r>
            <w:r w:rsidRPr="00925903">
              <w:rPr>
                <w:rFonts w:eastAsia="Times New Roman"/>
                <w:bCs/>
                <w:sz w:val="20"/>
                <w:szCs w:val="20"/>
              </w:rPr>
              <w:t xml:space="preserve">33 071,56 (тридцать три тысячи семьдесят один) руб. 56 коп. в </w:t>
            </w:r>
            <w:proofErr w:type="spellStart"/>
            <w:r w:rsidRPr="00925903">
              <w:rPr>
                <w:rFonts w:eastAsia="Times New Roman"/>
                <w:bCs/>
                <w:sz w:val="20"/>
                <w:szCs w:val="20"/>
              </w:rPr>
              <w:t>т.ч</w:t>
            </w:r>
            <w:proofErr w:type="spellEnd"/>
            <w:r w:rsidRPr="00925903">
              <w:rPr>
                <w:rFonts w:eastAsia="Times New Roman"/>
                <w:bCs/>
                <w:sz w:val="20"/>
                <w:szCs w:val="20"/>
              </w:rPr>
              <w:t>. НДС 20%</w:t>
            </w:r>
          </w:p>
        </w:tc>
      </w:tr>
      <w:tr w:rsidR="00C415BF" w:rsidTr="00256A1D">
        <w:tc>
          <w:tcPr>
            <w:tcW w:w="503" w:type="dxa"/>
          </w:tcPr>
          <w:p w:rsidR="00C415BF" w:rsidRDefault="00925903" w:rsidP="00C415BF">
            <w:pPr>
              <w:rPr>
                <w:rFonts w:eastAsia="Times New Roman"/>
                <w:bCs/>
                <w:sz w:val="24"/>
                <w:szCs w:val="24"/>
              </w:rPr>
            </w:pPr>
            <w:r>
              <w:rPr>
                <w:rFonts w:eastAsia="Times New Roman"/>
                <w:bCs/>
                <w:sz w:val="24"/>
                <w:szCs w:val="24"/>
              </w:rPr>
              <w:lastRenderedPageBreak/>
              <w:t>29</w:t>
            </w:r>
          </w:p>
        </w:tc>
        <w:tc>
          <w:tcPr>
            <w:tcW w:w="4175" w:type="dxa"/>
          </w:tcPr>
          <w:p w:rsidR="00925903" w:rsidRPr="00925903" w:rsidRDefault="00925903" w:rsidP="00925903">
            <w:pPr>
              <w:rPr>
                <w:rFonts w:eastAsia="Times New Roman"/>
                <w:bCs/>
                <w:sz w:val="20"/>
                <w:szCs w:val="20"/>
              </w:rPr>
            </w:pPr>
            <w:r w:rsidRPr="00925903">
              <w:rPr>
                <w:rFonts w:eastAsia="Times New Roman"/>
                <w:bCs/>
                <w:sz w:val="20"/>
                <w:szCs w:val="20"/>
              </w:rPr>
              <w:t>«Производственный комплекс № 6», расположенный по адресу: Россия, Челябинская обл., г. Златоуст, проезд Парковый, д. 1 в составе:</w:t>
            </w:r>
          </w:p>
          <w:p w:rsidR="00925903" w:rsidRPr="00925903" w:rsidRDefault="00925903" w:rsidP="00925903">
            <w:pPr>
              <w:rPr>
                <w:rFonts w:eastAsia="Times New Roman"/>
                <w:bCs/>
                <w:sz w:val="20"/>
                <w:szCs w:val="20"/>
              </w:rPr>
            </w:pPr>
            <w:r w:rsidRPr="00925903">
              <w:rPr>
                <w:rFonts w:eastAsia="Times New Roman"/>
                <w:bCs/>
                <w:sz w:val="20"/>
                <w:szCs w:val="20"/>
              </w:rPr>
              <w:t xml:space="preserve">- Земельный участок. Площадь: 35228 </w:t>
            </w:r>
            <w:proofErr w:type="spellStart"/>
            <w:r w:rsidRPr="00925903">
              <w:rPr>
                <w:rFonts w:eastAsia="Times New Roman"/>
                <w:bCs/>
                <w:sz w:val="20"/>
                <w:szCs w:val="20"/>
              </w:rPr>
              <w:t>кв.м</w:t>
            </w:r>
            <w:proofErr w:type="spellEnd"/>
            <w:r w:rsidRPr="00925903">
              <w:rPr>
                <w:rFonts w:eastAsia="Times New Roman"/>
                <w:bCs/>
                <w:sz w:val="20"/>
                <w:szCs w:val="20"/>
              </w:rPr>
              <w:t xml:space="preserve">., кадастровый номер: 74:25:0308103:733, категория земель: земли населенных пунктов-для размещения основной </w:t>
            </w:r>
            <w:proofErr w:type="spellStart"/>
            <w:r w:rsidRPr="00925903">
              <w:rPr>
                <w:rFonts w:eastAsia="Times New Roman"/>
                <w:bCs/>
                <w:sz w:val="20"/>
                <w:szCs w:val="20"/>
              </w:rPr>
              <w:t>промплощадки</w:t>
            </w:r>
            <w:proofErr w:type="spellEnd"/>
            <w:r w:rsidRPr="00925903">
              <w:rPr>
                <w:rFonts w:eastAsia="Times New Roman"/>
                <w:bCs/>
                <w:sz w:val="20"/>
                <w:szCs w:val="20"/>
              </w:rPr>
              <w:t>;</w:t>
            </w:r>
          </w:p>
          <w:p w:rsidR="00925903" w:rsidRPr="00925903" w:rsidRDefault="00925903" w:rsidP="00925903">
            <w:pPr>
              <w:rPr>
                <w:rFonts w:eastAsia="Times New Roman"/>
                <w:bCs/>
                <w:sz w:val="20"/>
                <w:szCs w:val="20"/>
              </w:rPr>
            </w:pPr>
            <w:r w:rsidRPr="00925903">
              <w:rPr>
                <w:rFonts w:eastAsia="Times New Roman"/>
                <w:bCs/>
                <w:sz w:val="20"/>
                <w:szCs w:val="20"/>
              </w:rPr>
              <w:t xml:space="preserve">- Земельный участок. Площадь: 8415 </w:t>
            </w:r>
            <w:proofErr w:type="spellStart"/>
            <w:r w:rsidRPr="00925903">
              <w:rPr>
                <w:rFonts w:eastAsia="Times New Roman"/>
                <w:bCs/>
                <w:sz w:val="20"/>
                <w:szCs w:val="20"/>
              </w:rPr>
              <w:t>кв.м</w:t>
            </w:r>
            <w:proofErr w:type="spellEnd"/>
            <w:r w:rsidRPr="00925903">
              <w:rPr>
                <w:rFonts w:eastAsia="Times New Roman"/>
                <w:bCs/>
                <w:sz w:val="20"/>
                <w:szCs w:val="20"/>
              </w:rPr>
              <w:t xml:space="preserve">., кадастровый номер: 74:25:0308103:728, категория земель: земли населенных пунктов-для размещения основной </w:t>
            </w:r>
            <w:proofErr w:type="spellStart"/>
            <w:r w:rsidRPr="00925903">
              <w:rPr>
                <w:rFonts w:eastAsia="Times New Roman"/>
                <w:bCs/>
                <w:sz w:val="20"/>
                <w:szCs w:val="20"/>
              </w:rPr>
              <w:t>промплощадки</w:t>
            </w:r>
            <w:proofErr w:type="spellEnd"/>
            <w:r w:rsidRPr="00925903">
              <w:rPr>
                <w:rFonts w:eastAsia="Times New Roman"/>
                <w:bCs/>
                <w:sz w:val="20"/>
                <w:szCs w:val="20"/>
              </w:rPr>
              <w:t>;</w:t>
            </w:r>
          </w:p>
          <w:p w:rsidR="00925903" w:rsidRPr="00925903" w:rsidRDefault="00925903" w:rsidP="00925903">
            <w:pPr>
              <w:rPr>
                <w:rFonts w:eastAsia="Times New Roman"/>
                <w:bCs/>
                <w:sz w:val="20"/>
                <w:szCs w:val="20"/>
              </w:rPr>
            </w:pPr>
            <w:r w:rsidRPr="00925903">
              <w:rPr>
                <w:rFonts w:eastAsia="Times New Roman"/>
                <w:bCs/>
                <w:sz w:val="20"/>
                <w:szCs w:val="20"/>
              </w:rPr>
              <w:t xml:space="preserve">- Нежилое здание – здание типографии, назначение: производственное. Площадь: общая 809,2 </w:t>
            </w:r>
            <w:proofErr w:type="spellStart"/>
            <w:r w:rsidRPr="00925903">
              <w:rPr>
                <w:rFonts w:eastAsia="Times New Roman"/>
                <w:bCs/>
                <w:sz w:val="20"/>
                <w:szCs w:val="20"/>
              </w:rPr>
              <w:t>кв.м</w:t>
            </w:r>
            <w:proofErr w:type="spellEnd"/>
            <w:r w:rsidRPr="00925903">
              <w:rPr>
                <w:rFonts w:eastAsia="Times New Roman"/>
                <w:bCs/>
                <w:sz w:val="20"/>
                <w:szCs w:val="20"/>
              </w:rPr>
              <w:t>. Кадастровый номер: 74:25:0308103:181. Литер: А59. Этажность: 1-2;</w:t>
            </w:r>
          </w:p>
          <w:p w:rsidR="00925903" w:rsidRPr="00925903" w:rsidRDefault="00925903" w:rsidP="00925903">
            <w:pPr>
              <w:rPr>
                <w:rFonts w:eastAsia="Times New Roman"/>
                <w:bCs/>
                <w:sz w:val="20"/>
                <w:szCs w:val="20"/>
              </w:rPr>
            </w:pPr>
            <w:r w:rsidRPr="00925903">
              <w:rPr>
                <w:rFonts w:eastAsia="Times New Roman"/>
                <w:bCs/>
                <w:sz w:val="20"/>
                <w:szCs w:val="20"/>
              </w:rPr>
              <w:t xml:space="preserve">- Нежилое здание – здание маслохозяйства ц.14, назначение: производственное. Площадь: общая 111,3 </w:t>
            </w:r>
            <w:proofErr w:type="spellStart"/>
            <w:r w:rsidRPr="00925903">
              <w:rPr>
                <w:rFonts w:eastAsia="Times New Roman"/>
                <w:bCs/>
                <w:sz w:val="20"/>
                <w:szCs w:val="20"/>
              </w:rPr>
              <w:t>кв.м</w:t>
            </w:r>
            <w:proofErr w:type="spellEnd"/>
            <w:r w:rsidRPr="00925903">
              <w:rPr>
                <w:rFonts w:eastAsia="Times New Roman"/>
                <w:bCs/>
                <w:sz w:val="20"/>
                <w:szCs w:val="20"/>
              </w:rPr>
              <w:t>. Кадастровый номер: 74:25:0308103:154. Литер: А113. Этажность: 1;</w:t>
            </w:r>
          </w:p>
          <w:p w:rsidR="00C415BF" w:rsidRPr="00C415BF" w:rsidRDefault="00925903" w:rsidP="00925903">
            <w:pPr>
              <w:rPr>
                <w:rFonts w:eastAsia="Times New Roman"/>
                <w:bCs/>
                <w:sz w:val="20"/>
                <w:szCs w:val="20"/>
              </w:rPr>
            </w:pPr>
            <w:r w:rsidRPr="00925903">
              <w:rPr>
                <w:rFonts w:eastAsia="Times New Roman"/>
                <w:bCs/>
                <w:sz w:val="20"/>
                <w:szCs w:val="20"/>
              </w:rPr>
              <w:t xml:space="preserve">- Нежилое здание – здание насосной АГУ у корп. 26, назначение: производственное. Площадь: общая 663,4 </w:t>
            </w:r>
            <w:proofErr w:type="spellStart"/>
            <w:r w:rsidRPr="00925903">
              <w:rPr>
                <w:rFonts w:eastAsia="Times New Roman"/>
                <w:bCs/>
                <w:sz w:val="20"/>
                <w:szCs w:val="20"/>
              </w:rPr>
              <w:t>кв.м</w:t>
            </w:r>
            <w:proofErr w:type="spellEnd"/>
            <w:r w:rsidRPr="00925903">
              <w:rPr>
                <w:rFonts w:eastAsia="Times New Roman"/>
                <w:bCs/>
                <w:sz w:val="20"/>
                <w:szCs w:val="20"/>
              </w:rPr>
              <w:t>. Кадастровый номер: 74:25:0308103:124. Литер: А45. Этажность: 1-2.</w:t>
            </w:r>
            <w:r w:rsidRPr="00925903">
              <w:rPr>
                <w:rFonts w:eastAsia="Times New Roman"/>
                <w:bCs/>
                <w:sz w:val="20"/>
                <w:szCs w:val="20"/>
              </w:rPr>
              <w:tab/>
            </w:r>
          </w:p>
        </w:tc>
        <w:tc>
          <w:tcPr>
            <w:tcW w:w="2552" w:type="dxa"/>
          </w:tcPr>
          <w:p w:rsidR="00925903" w:rsidRPr="00925903" w:rsidRDefault="00925903" w:rsidP="00925903">
            <w:pPr>
              <w:rPr>
                <w:rFonts w:eastAsia="Times New Roman"/>
                <w:bCs/>
                <w:sz w:val="20"/>
                <w:szCs w:val="20"/>
              </w:rPr>
            </w:pPr>
            <w:r w:rsidRPr="00925903">
              <w:rPr>
                <w:rFonts w:eastAsia="Times New Roman"/>
                <w:bCs/>
                <w:sz w:val="20"/>
                <w:szCs w:val="20"/>
              </w:rPr>
              <w:t xml:space="preserve">32 599 191,07 руб. (тридцать два миллиона пятьсот девяносто девять тысяч сто девяносто один) рубль 07 коп., (с учетом НДС, стоимость земельных участков в составе имущества без учета НДС), в </w:t>
            </w:r>
            <w:proofErr w:type="spellStart"/>
            <w:r w:rsidRPr="00925903">
              <w:rPr>
                <w:rFonts w:eastAsia="Times New Roman"/>
                <w:bCs/>
                <w:sz w:val="20"/>
                <w:szCs w:val="20"/>
              </w:rPr>
              <w:t>т.ч</w:t>
            </w:r>
            <w:proofErr w:type="spellEnd"/>
            <w:r w:rsidRPr="00925903">
              <w:rPr>
                <w:rFonts w:eastAsia="Times New Roman"/>
                <w:bCs/>
                <w:sz w:val="20"/>
                <w:szCs w:val="20"/>
              </w:rPr>
              <w:t>.:</w:t>
            </w:r>
          </w:p>
          <w:p w:rsidR="00925903" w:rsidRPr="00925903" w:rsidRDefault="00536123" w:rsidP="00925903">
            <w:pPr>
              <w:rPr>
                <w:rFonts w:eastAsia="Times New Roman"/>
                <w:bCs/>
                <w:sz w:val="20"/>
                <w:szCs w:val="20"/>
              </w:rPr>
            </w:pPr>
            <w:r>
              <w:rPr>
                <w:rFonts w:eastAsia="Times New Roman"/>
                <w:bCs/>
                <w:sz w:val="20"/>
                <w:szCs w:val="20"/>
              </w:rPr>
              <w:t xml:space="preserve">- </w:t>
            </w:r>
            <w:r w:rsidR="00925903" w:rsidRPr="00925903">
              <w:rPr>
                <w:rFonts w:eastAsia="Times New Roman"/>
                <w:bCs/>
                <w:sz w:val="20"/>
                <w:szCs w:val="20"/>
              </w:rPr>
              <w:t>22 688 005,23 (двадцать два миллиона шестьсот восемьдесят восемь тысяч пять) руб. 23 коп., НДС не предусмотрен</w:t>
            </w:r>
          </w:p>
          <w:p w:rsidR="00925903" w:rsidRPr="00925903" w:rsidRDefault="00925903" w:rsidP="00925903">
            <w:pPr>
              <w:rPr>
                <w:rFonts w:eastAsia="Times New Roman"/>
                <w:bCs/>
                <w:sz w:val="20"/>
                <w:szCs w:val="20"/>
              </w:rPr>
            </w:pPr>
            <w:r w:rsidRPr="00925903">
              <w:rPr>
                <w:rFonts w:eastAsia="Times New Roman"/>
                <w:bCs/>
                <w:sz w:val="20"/>
                <w:szCs w:val="20"/>
              </w:rPr>
              <w:t>- 4 143 371,16 (четыре миллиона сто сорок три тысячи триста семьдесят один) руб. 16 коп., НДС не предусмотрен</w:t>
            </w:r>
          </w:p>
          <w:p w:rsidR="00925903" w:rsidRPr="00925903" w:rsidRDefault="00925903" w:rsidP="00925903">
            <w:pPr>
              <w:rPr>
                <w:rFonts w:eastAsia="Times New Roman"/>
                <w:bCs/>
                <w:sz w:val="20"/>
                <w:szCs w:val="20"/>
              </w:rPr>
            </w:pPr>
            <w:r w:rsidRPr="00925903">
              <w:rPr>
                <w:rFonts w:eastAsia="Times New Roman"/>
                <w:bCs/>
                <w:sz w:val="20"/>
                <w:szCs w:val="20"/>
              </w:rPr>
              <w:t xml:space="preserve">- 2 962 471,56 (два миллиона девятьсот шестьдесят две тысячи четыреста семьдесят один) руб. 56 коп., в </w:t>
            </w:r>
            <w:proofErr w:type="spellStart"/>
            <w:r w:rsidRPr="00925903">
              <w:rPr>
                <w:rFonts w:eastAsia="Times New Roman"/>
                <w:bCs/>
                <w:sz w:val="20"/>
                <w:szCs w:val="20"/>
              </w:rPr>
              <w:t>т.ч</w:t>
            </w:r>
            <w:proofErr w:type="spellEnd"/>
            <w:r w:rsidRPr="00925903">
              <w:rPr>
                <w:rFonts w:eastAsia="Times New Roman"/>
                <w:bCs/>
                <w:sz w:val="20"/>
                <w:szCs w:val="20"/>
              </w:rPr>
              <w:t>. НДС 20%</w:t>
            </w:r>
          </w:p>
          <w:p w:rsidR="00925903" w:rsidRPr="00925903" w:rsidRDefault="00925903" w:rsidP="00925903">
            <w:pPr>
              <w:rPr>
                <w:rFonts w:eastAsia="Times New Roman"/>
                <w:bCs/>
                <w:sz w:val="20"/>
                <w:szCs w:val="20"/>
              </w:rPr>
            </w:pPr>
            <w:r w:rsidRPr="00925903">
              <w:rPr>
                <w:rFonts w:eastAsia="Times New Roman"/>
                <w:bCs/>
                <w:sz w:val="20"/>
                <w:szCs w:val="20"/>
              </w:rPr>
              <w:t xml:space="preserve">- 521 571,56 (пятьсот двадцать одна тысяча пятьсот семьдесят один) руб. 56 коп., в </w:t>
            </w:r>
            <w:proofErr w:type="spellStart"/>
            <w:r w:rsidRPr="00925903">
              <w:rPr>
                <w:rFonts w:eastAsia="Times New Roman"/>
                <w:bCs/>
                <w:sz w:val="20"/>
                <w:szCs w:val="20"/>
              </w:rPr>
              <w:t>т.ч</w:t>
            </w:r>
            <w:proofErr w:type="spellEnd"/>
            <w:r w:rsidRPr="00925903">
              <w:rPr>
                <w:rFonts w:eastAsia="Times New Roman"/>
                <w:bCs/>
                <w:sz w:val="20"/>
                <w:szCs w:val="20"/>
              </w:rPr>
              <w:t>. НДС 20%</w:t>
            </w:r>
          </w:p>
          <w:p w:rsidR="00C415BF" w:rsidRPr="00C415BF" w:rsidRDefault="00256A1D" w:rsidP="00925903">
            <w:pPr>
              <w:rPr>
                <w:rFonts w:eastAsia="Times New Roman"/>
                <w:bCs/>
                <w:sz w:val="20"/>
                <w:szCs w:val="20"/>
              </w:rPr>
            </w:pPr>
            <w:r>
              <w:rPr>
                <w:rFonts w:eastAsia="Times New Roman"/>
                <w:bCs/>
                <w:sz w:val="20"/>
                <w:szCs w:val="20"/>
              </w:rPr>
              <w:t>-</w:t>
            </w:r>
            <w:r w:rsidR="00925903">
              <w:rPr>
                <w:rFonts w:eastAsia="Times New Roman"/>
                <w:bCs/>
                <w:sz w:val="20"/>
                <w:szCs w:val="20"/>
              </w:rPr>
              <w:t>2</w:t>
            </w:r>
            <w:r>
              <w:rPr>
                <w:rFonts w:eastAsia="Times New Roman"/>
                <w:bCs/>
                <w:sz w:val="20"/>
                <w:szCs w:val="20"/>
              </w:rPr>
              <w:t xml:space="preserve">  </w:t>
            </w:r>
            <w:r w:rsidR="00925903">
              <w:rPr>
                <w:rFonts w:eastAsia="Times New Roman"/>
                <w:bCs/>
                <w:sz w:val="20"/>
                <w:szCs w:val="20"/>
              </w:rPr>
              <w:t>283</w:t>
            </w:r>
            <w:r>
              <w:rPr>
                <w:rFonts w:eastAsia="Times New Roman"/>
                <w:bCs/>
                <w:sz w:val="20"/>
                <w:szCs w:val="20"/>
              </w:rPr>
              <w:t xml:space="preserve"> </w:t>
            </w:r>
            <w:r w:rsidR="00925903">
              <w:rPr>
                <w:rFonts w:eastAsia="Times New Roman"/>
                <w:bCs/>
                <w:sz w:val="20"/>
                <w:szCs w:val="20"/>
              </w:rPr>
              <w:t>771,56</w:t>
            </w:r>
            <w:r>
              <w:rPr>
                <w:rFonts w:eastAsia="Times New Roman"/>
                <w:bCs/>
                <w:sz w:val="20"/>
                <w:szCs w:val="20"/>
              </w:rPr>
              <w:t xml:space="preserve"> </w:t>
            </w:r>
            <w:r w:rsidR="00925903" w:rsidRPr="00925903">
              <w:rPr>
                <w:rFonts w:eastAsia="Times New Roman"/>
                <w:bCs/>
                <w:sz w:val="20"/>
                <w:szCs w:val="20"/>
              </w:rPr>
              <w:t xml:space="preserve">(два миллиона двести восемьдесят три тысячи семьсот семьдесят один) руб. 56 коп., в </w:t>
            </w:r>
            <w:proofErr w:type="spellStart"/>
            <w:r w:rsidR="00925903" w:rsidRPr="00925903">
              <w:rPr>
                <w:rFonts w:eastAsia="Times New Roman"/>
                <w:bCs/>
                <w:sz w:val="20"/>
                <w:szCs w:val="20"/>
              </w:rPr>
              <w:t>т.ч</w:t>
            </w:r>
            <w:proofErr w:type="spellEnd"/>
            <w:r w:rsidR="00925903" w:rsidRPr="00925903">
              <w:rPr>
                <w:rFonts w:eastAsia="Times New Roman"/>
                <w:bCs/>
                <w:sz w:val="20"/>
                <w:szCs w:val="20"/>
              </w:rPr>
              <w:t>. НДС 20%.</w:t>
            </w:r>
          </w:p>
        </w:tc>
        <w:tc>
          <w:tcPr>
            <w:tcW w:w="708" w:type="dxa"/>
          </w:tcPr>
          <w:p w:rsidR="00C415BF" w:rsidRDefault="00C415BF" w:rsidP="00C415BF">
            <w:pPr>
              <w:jc w:val="center"/>
              <w:rPr>
                <w:rFonts w:eastAsia="Times New Roman"/>
                <w:bCs/>
                <w:sz w:val="20"/>
                <w:szCs w:val="20"/>
              </w:rPr>
            </w:pPr>
          </w:p>
          <w:p w:rsidR="00256A1D" w:rsidRDefault="00256A1D" w:rsidP="00C415BF">
            <w:pPr>
              <w:jc w:val="center"/>
              <w:rPr>
                <w:rFonts w:eastAsia="Times New Roman"/>
                <w:bCs/>
                <w:sz w:val="20"/>
                <w:szCs w:val="20"/>
              </w:rPr>
            </w:pPr>
          </w:p>
          <w:p w:rsidR="00256A1D" w:rsidRDefault="00256A1D" w:rsidP="00C415BF">
            <w:pPr>
              <w:jc w:val="center"/>
              <w:rPr>
                <w:rFonts w:eastAsia="Times New Roman"/>
                <w:bCs/>
                <w:sz w:val="20"/>
                <w:szCs w:val="20"/>
              </w:rPr>
            </w:pPr>
          </w:p>
          <w:p w:rsidR="00256A1D" w:rsidRDefault="00256A1D" w:rsidP="00C415BF">
            <w:pPr>
              <w:jc w:val="center"/>
              <w:rPr>
                <w:rFonts w:eastAsia="Times New Roman"/>
                <w:bCs/>
                <w:sz w:val="20"/>
                <w:szCs w:val="20"/>
              </w:rPr>
            </w:pPr>
          </w:p>
          <w:p w:rsidR="00256A1D" w:rsidRDefault="00256A1D" w:rsidP="00C415BF">
            <w:pPr>
              <w:jc w:val="center"/>
              <w:rPr>
                <w:rFonts w:eastAsia="Times New Roman"/>
                <w:bCs/>
                <w:sz w:val="20"/>
                <w:szCs w:val="20"/>
              </w:rPr>
            </w:pPr>
          </w:p>
          <w:p w:rsidR="00256A1D" w:rsidRDefault="00256A1D" w:rsidP="00C415BF">
            <w:pPr>
              <w:jc w:val="center"/>
              <w:rPr>
                <w:rFonts w:eastAsia="Times New Roman"/>
                <w:bCs/>
                <w:sz w:val="20"/>
                <w:szCs w:val="20"/>
              </w:rPr>
            </w:pPr>
          </w:p>
          <w:p w:rsidR="00256A1D" w:rsidRDefault="00256A1D" w:rsidP="00C415BF">
            <w:pPr>
              <w:jc w:val="center"/>
              <w:rPr>
                <w:rFonts w:eastAsia="Times New Roman"/>
                <w:bCs/>
                <w:sz w:val="20"/>
                <w:szCs w:val="20"/>
              </w:rPr>
            </w:pPr>
          </w:p>
          <w:p w:rsidR="00256A1D" w:rsidRDefault="00256A1D" w:rsidP="00C415BF">
            <w:pPr>
              <w:jc w:val="center"/>
              <w:rPr>
                <w:rFonts w:eastAsia="Times New Roman"/>
                <w:bCs/>
                <w:sz w:val="20"/>
                <w:szCs w:val="20"/>
              </w:rPr>
            </w:pPr>
          </w:p>
          <w:p w:rsidR="00256A1D" w:rsidRDefault="00256A1D" w:rsidP="00C415BF">
            <w:pPr>
              <w:jc w:val="center"/>
              <w:rPr>
                <w:rFonts w:eastAsia="Times New Roman"/>
                <w:bCs/>
                <w:sz w:val="20"/>
                <w:szCs w:val="20"/>
              </w:rPr>
            </w:pPr>
          </w:p>
          <w:p w:rsidR="00256A1D" w:rsidRDefault="00256A1D" w:rsidP="00C415BF">
            <w:pPr>
              <w:jc w:val="center"/>
              <w:rPr>
                <w:rFonts w:eastAsia="Times New Roman"/>
                <w:bCs/>
                <w:sz w:val="20"/>
                <w:szCs w:val="20"/>
              </w:rPr>
            </w:pPr>
          </w:p>
          <w:p w:rsidR="00256A1D" w:rsidRPr="00C415BF" w:rsidRDefault="00256A1D" w:rsidP="00C415BF">
            <w:pPr>
              <w:jc w:val="center"/>
              <w:rPr>
                <w:rFonts w:eastAsia="Times New Roman"/>
                <w:bCs/>
                <w:sz w:val="20"/>
                <w:szCs w:val="20"/>
              </w:rPr>
            </w:pPr>
            <w:r>
              <w:rPr>
                <w:rFonts w:eastAsia="Times New Roman"/>
                <w:bCs/>
                <w:sz w:val="20"/>
                <w:szCs w:val="20"/>
              </w:rPr>
              <w:t>5%</w:t>
            </w:r>
          </w:p>
        </w:tc>
        <w:tc>
          <w:tcPr>
            <w:tcW w:w="2977" w:type="dxa"/>
          </w:tcPr>
          <w:p w:rsidR="00925903" w:rsidRPr="00925903" w:rsidRDefault="00925903" w:rsidP="00536123">
            <w:pPr>
              <w:rPr>
                <w:rFonts w:eastAsia="Times New Roman"/>
                <w:bCs/>
                <w:sz w:val="20"/>
                <w:szCs w:val="20"/>
              </w:rPr>
            </w:pPr>
            <w:r w:rsidRPr="00925903">
              <w:rPr>
                <w:rFonts w:eastAsia="Times New Roman"/>
                <w:bCs/>
                <w:sz w:val="20"/>
                <w:szCs w:val="20"/>
              </w:rPr>
              <w:t xml:space="preserve">18 077 657,80 (восемнадцать миллионов семьдесят семь тысяч шестьсот пятьдесят семь) руб. 80 коп. (в </w:t>
            </w:r>
            <w:proofErr w:type="spellStart"/>
            <w:r w:rsidRPr="00925903">
              <w:rPr>
                <w:rFonts w:eastAsia="Times New Roman"/>
                <w:bCs/>
                <w:sz w:val="20"/>
                <w:szCs w:val="20"/>
              </w:rPr>
              <w:t>т.ч</w:t>
            </w:r>
            <w:proofErr w:type="spellEnd"/>
            <w:r w:rsidRPr="00925903">
              <w:rPr>
                <w:rFonts w:eastAsia="Times New Roman"/>
                <w:bCs/>
                <w:sz w:val="20"/>
                <w:szCs w:val="20"/>
              </w:rPr>
              <w:t>. НДС 20%), (стоимость земельного участка в составе объекта без учета НДС):</w:t>
            </w:r>
          </w:p>
          <w:p w:rsidR="00925903" w:rsidRPr="00925903" w:rsidRDefault="00925903" w:rsidP="00536123">
            <w:pPr>
              <w:rPr>
                <w:rFonts w:eastAsia="Times New Roman"/>
                <w:bCs/>
                <w:sz w:val="20"/>
                <w:szCs w:val="20"/>
              </w:rPr>
            </w:pPr>
            <w:r w:rsidRPr="00925903">
              <w:rPr>
                <w:rFonts w:eastAsia="Times New Roman"/>
                <w:bCs/>
                <w:sz w:val="20"/>
                <w:szCs w:val="20"/>
              </w:rPr>
              <w:t>-  9 404 471,56 (девять миллионов четыреста четыре тысячи четыреста семьдесят один) руб. 56 коп., НДС не предусмотрен</w:t>
            </w:r>
          </w:p>
          <w:p w:rsidR="00925903" w:rsidRPr="00925903" w:rsidRDefault="00925903" w:rsidP="00536123">
            <w:pPr>
              <w:rPr>
                <w:rFonts w:eastAsia="Times New Roman"/>
                <w:bCs/>
                <w:sz w:val="20"/>
                <w:szCs w:val="20"/>
              </w:rPr>
            </w:pPr>
            <w:r w:rsidRPr="00925903">
              <w:rPr>
                <w:rFonts w:eastAsia="Times New Roman"/>
                <w:bCs/>
                <w:sz w:val="20"/>
                <w:szCs w:val="20"/>
              </w:rPr>
              <w:t>- 2 905 371,56 (два миллиона девятьсот пять тысяч триста семьдесят один) руб. 56 коп, НДС не предусмотрен</w:t>
            </w:r>
          </w:p>
          <w:p w:rsidR="00925903" w:rsidRPr="00925903" w:rsidRDefault="00925903" w:rsidP="00536123">
            <w:pPr>
              <w:rPr>
                <w:rFonts w:eastAsia="Times New Roman"/>
                <w:bCs/>
                <w:sz w:val="20"/>
                <w:szCs w:val="20"/>
              </w:rPr>
            </w:pPr>
            <w:r w:rsidRPr="00925903">
              <w:rPr>
                <w:rFonts w:eastAsia="Times New Roman"/>
                <w:bCs/>
                <w:sz w:val="20"/>
                <w:szCs w:val="20"/>
              </w:rPr>
              <w:t xml:space="preserve"> - 1 380 785,16 </w:t>
            </w:r>
            <w:r w:rsidR="00256A1D">
              <w:rPr>
                <w:rFonts w:eastAsia="Times New Roman"/>
                <w:bCs/>
                <w:sz w:val="20"/>
                <w:szCs w:val="20"/>
              </w:rPr>
              <w:t>(один миллион триста восемьдесят тысяч семьсот восемьдесят пять) руб. 16 коп. (</w:t>
            </w:r>
            <w:r w:rsidRPr="00925903">
              <w:rPr>
                <w:rFonts w:eastAsia="Times New Roman"/>
                <w:bCs/>
                <w:sz w:val="20"/>
                <w:szCs w:val="20"/>
              </w:rPr>
              <w:t xml:space="preserve">в </w:t>
            </w:r>
            <w:proofErr w:type="spellStart"/>
            <w:r w:rsidRPr="00925903">
              <w:rPr>
                <w:rFonts w:eastAsia="Times New Roman"/>
                <w:bCs/>
                <w:sz w:val="20"/>
                <w:szCs w:val="20"/>
              </w:rPr>
              <w:t>т.ч</w:t>
            </w:r>
            <w:proofErr w:type="spellEnd"/>
            <w:r w:rsidRPr="00925903">
              <w:rPr>
                <w:rFonts w:eastAsia="Times New Roman"/>
                <w:bCs/>
                <w:sz w:val="20"/>
                <w:szCs w:val="20"/>
              </w:rPr>
              <w:t>. НДС 20%</w:t>
            </w:r>
            <w:r w:rsidR="00256A1D">
              <w:rPr>
                <w:rFonts w:eastAsia="Times New Roman"/>
                <w:bCs/>
                <w:sz w:val="20"/>
                <w:szCs w:val="20"/>
              </w:rPr>
              <w:t>)</w:t>
            </w:r>
          </w:p>
          <w:p w:rsidR="00256A1D" w:rsidRDefault="00925903" w:rsidP="00256A1D">
            <w:pPr>
              <w:rPr>
                <w:rFonts w:eastAsia="Times New Roman"/>
                <w:bCs/>
                <w:sz w:val="20"/>
                <w:szCs w:val="20"/>
              </w:rPr>
            </w:pPr>
            <w:r w:rsidRPr="00925903">
              <w:rPr>
                <w:rFonts w:eastAsia="Times New Roman"/>
                <w:bCs/>
                <w:sz w:val="20"/>
                <w:szCs w:val="20"/>
              </w:rPr>
              <w:t xml:space="preserve"> - 1 176,36 (одна тысяча сто семьдесят шес</w:t>
            </w:r>
            <w:r>
              <w:rPr>
                <w:rFonts w:eastAsia="Times New Roman"/>
                <w:bCs/>
                <w:sz w:val="20"/>
                <w:szCs w:val="20"/>
              </w:rPr>
              <w:t xml:space="preserve">ть) руб. 36 коп, в </w:t>
            </w:r>
            <w:proofErr w:type="spellStart"/>
            <w:r>
              <w:rPr>
                <w:rFonts w:eastAsia="Times New Roman"/>
                <w:bCs/>
                <w:sz w:val="20"/>
                <w:szCs w:val="20"/>
              </w:rPr>
              <w:t>т.ч</w:t>
            </w:r>
            <w:proofErr w:type="spellEnd"/>
            <w:r>
              <w:rPr>
                <w:rFonts w:eastAsia="Times New Roman"/>
                <w:bCs/>
                <w:sz w:val="20"/>
                <w:szCs w:val="20"/>
              </w:rPr>
              <w:t>. НДС 20%</w:t>
            </w:r>
          </w:p>
          <w:p w:rsidR="00C415BF" w:rsidRPr="00C415BF" w:rsidRDefault="00925903" w:rsidP="00256A1D">
            <w:pPr>
              <w:rPr>
                <w:rFonts w:eastAsia="Times New Roman"/>
                <w:bCs/>
                <w:sz w:val="20"/>
                <w:szCs w:val="20"/>
              </w:rPr>
            </w:pPr>
            <w:r w:rsidRPr="00925903">
              <w:rPr>
                <w:rFonts w:eastAsia="Times New Roman"/>
                <w:bCs/>
                <w:sz w:val="20"/>
                <w:szCs w:val="20"/>
              </w:rPr>
              <w:t xml:space="preserve"> - 417 639,96 (четыреста семнадцать тысяч шестьсот тридцать девять) руб. 96 коп, в </w:t>
            </w:r>
            <w:proofErr w:type="spellStart"/>
            <w:r w:rsidRPr="00925903">
              <w:rPr>
                <w:rFonts w:eastAsia="Times New Roman"/>
                <w:bCs/>
                <w:sz w:val="20"/>
                <w:szCs w:val="20"/>
              </w:rPr>
              <w:t>т.ч</w:t>
            </w:r>
            <w:proofErr w:type="spellEnd"/>
            <w:r w:rsidRPr="00925903">
              <w:rPr>
                <w:rFonts w:eastAsia="Times New Roman"/>
                <w:bCs/>
                <w:sz w:val="20"/>
                <w:szCs w:val="20"/>
              </w:rPr>
              <w:t>. НДС 20%.</w:t>
            </w:r>
          </w:p>
        </w:tc>
      </w:tr>
      <w:tr w:rsidR="00C415BF" w:rsidTr="00256A1D">
        <w:tc>
          <w:tcPr>
            <w:tcW w:w="503" w:type="dxa"/>
          </w:tcPr>
          <w:p w:rsidR="00C415BF" w:rsidRDefault="00925903" w:rsidP="00C415BF">
            <w:pPr>
              <w:rPr>
                <w:rFonts w:eastAsia="Times New Roman"/>
                <w:bCs/>
                <w:sz w:val="24"/>
                <w:szCs w:val="24"/>
              </w:rPr>
            </w:pPr>
            <w:r>
              <w:rPr>
                <w:rFonts w:eastAsia="Times New Roman"/>
                <w:bCs/>
                <w:sz w:val="24"/>
                <w:szCs w:val="24"/>
              </w:rPr>
              <w:t>30</w:t>
            </w:r>
          </w:p>
        </w:tc>
        <w:tc>
          <w:tcPr>
            <w:tcW w:w="4175" w:type="dxa"/>
          </w:tcPr>
          <w:p w:rsidR="00925903" w:rsidRPr="00925903" w:rsidRDefault="00925903" w:rsidP="00925903">
            <w:pPr>
              <w:rPr>
                <w:rFonts w:eastAsia="Times New Roman"/>
                <w:bCs/>
                <w:sz w:val="20"/>
                <w:szCs w:val="20"/>
              </w:rPr>
            </w:pPr>
            <w:r w:rsidRPr="00925903">
              <w:rPr>
                <w:rFonts w:eastAsia="Times New Roman"/>
                <w:bCs/>
                <w:sz w:val="20"/>
                <w:szCs w:val="20"/>
              </w:rPr>
              <w:t>«Производственный комплекс № 7», расположенный по адресу: Россия, Челябинская обл., г. Златоуст, проезд Парковый, д. 1 в составе:</w:t>
            </w:r>
          </w:p>
          <w:p w:rsidR="00925903" w:rsidRPr="00925903" w:rsidRDefault="00925903" w:rsidP="00925903">
            <w:pPr>
              <w:rPr>
                <w:rFonts w:eastAsia="Times New Roman"/>
                <w:bCs/>
                <w:sz w:val="20"/>
                <w:szCs w:val="20"/>
              </w:rPr>
            </w:pPr>
            <w:r w:rsidRPr="00925903">
              <w:rPr>
                <w:rFonts w:eastAsia="Times New Roman"/>
                <w:bCs/>
                <w:sz w:val="20"/>
                <w:szCs w:val="20"/>
              </w:rPr>
              <w:t xml:space="preserve">- Земельный участок. Площадь: 3258 </w:t>
            </w:r>
            <w:proofErr w:type="spellStart"/>
            <w:r w:rsidRPr="00925903">
              <w:rPr>
                <w:rFonts w:eastAsia="Times New Roman"/>
                <w:bCs/>
                <w:sz w:val="20"/>
                <w:szCs w:val="20"/>
              </w:rPr>
              <w:t>кв.м</w:t>
            </w:r>
            <w:proofErr w:type="spellEnd"/>
            <w:r w:rsidRPr="00925903">
              <w:rPr>
                <w:rFonts w:eastAsia="Times New Roman"/>
                <w:bCs/>
                <w:sz w:val="20"/>
                <w:szCs w:val="20"/>
              </w:rPr>
              <w:t xml:space="preserve">., кадастровый номер: 74:25:0308103:734, категория земель: земли населенных пунктов-для размещения основной </w:t>
            </w:r>
            <w:proofErr w:type="spellStart"/>
            <w:r w:rsidRPr="00925903">
              <w:rPr>
                <w:rFonts w:eastAsia="Times New Roman"/>
                <w:bCs/>
                <w:sz w:val="20"/>
                <w:szCs w:val="20"/>
              </w:rPr>
              <w:t>промплощадки</w:t>
            </w:r>
            <w:proofErr w:type="spellEnd"/>
            <w:r w:rsidRPr="00925903">
              <w:rPr>
                <w:rFonts w:eastAsia="Times New Roman"/>
                <w:bCs/>
                <w:sz w:val="20"/>
                <w:szCs w:val="20"/>
              </w:rPr>
              <w:t>;</w:t>
            </w:r>
          </w:p>
          <w:p w:rsidR="00C415BF" w:rsidRPr="00C415BF" w:rsidRDefault="00925903" w:rsidP="00925903">
            <w:pPr>
              <w:rPr>
                <w:rFonts w:eastAsia="Times New Roman"/>
                <w:bCs/>
                <w:sz w:val="20"/>
                <w:szCs w:val="20"/>
              </w:rPr>
            </w:pPr>
            <w:r w:rsidRPr="00925903">
              <w:rPr>
                <w:rFonts w:eastAsia="Times New Roman"/>
                <w:bCs/>
                <w:sz w:val="20"/>
                <w:szCs w:val="20"/>
              </w:rPr>
              <w:t xml:space="preserve">- Нежилое здание –здание компрессорной ц.19 у корп.ц.26, назначение: производственное. Площадь: общая 921 </w:t>
            </w:r>
            <w:proofErr w:type="spellStart"/>
            <w:r w:rsidRPr="00925903">
              <w:rPr>
                <w:rFonts w:eastAsia="Times New Roman"/>
                <w:bCs/>
                <w:sz w:val="20"/>
                <w:szCs w:val="20"/>
              </w:rPr>
              <w:t>кв.м</w:t>
            </w:r>
            <w:proofErr w:type="spellEnd"/>
            <w:r w:rsidRPr="00925903">
              <w:rPr>
                <w:rFonts w:eastAsia="Times New Roman"/>
                <w:bCs/>
                <w:sz w:val="20"/>
                <w:szCs w:val="20"/>
              </w:rPr>
              <w:t>. Кадастровый номер: 74:25:0308103:218. Литер: А44. Этажность: 1-2.</w:t>
            </w:r>
          </w:p>
        </w:tc>
        <w:tc>
          <w:tcPr>
            <w:tcW w:w="2552" w:type="dxa"/>
          </w:tcPr>
          <w:p w:rsidR="00536123" w:rsidRDefault="00536123" w:rsidP="00925903">
            <w:pPr>
              <w:rPr>
                <w:rFonts w:eastAsia="Times New Roman"/>
                <w:bCs/>
                <w:sz w:val="20"/>
                <w:szCs w:val="20"/>
              </w:rPr>
            </w:pPr>
            <w:r w:rsidRPr="00925903">
              <w:rPr>
                <w:rFonts w:eastAsia="Times New Roman"/>
                <w:bCs/>
                <w:sz w:val="20"/>
                <w:szCs w:val="20"/>
              </w:rPr>
              <w:t>14 984 010,1</w:t>
            </w:r>
            <w:r>
              <w:rPr>
                <w:rFonts w:eastAsia="Times New Roman"/>
                <w:bCs/>
                <w:sz w:val="20"/>
                <w:szCs w:val="20"/>
              </w:rPr>
              <w:t xml:space="preserve">0 </w:t>
            </w:r>
          </w:p>
          <w:p w:rsidR="00925903" w:rsidRPr="00925903" w:rsidRDefault="00925903" w:rsidP="00925903">
            <w:pPr>
              <w:rPr>
                <w:rFonts w:eastAsia="Times New Roman"/>
                <w:bCs/>
                <w:sz w:val="20"/>
                <w:szCs w:val="20"/>
              </w:rPr>
            </w:pPr>
            <w:r w:rsidRPr="00925903">
              <w:rPr>
                <w:rFonts w:eastAsia="Times New Roman"/>
                <w:bCs/>
                <w:sz w:val="20"/>
                <w:szCs w:val="20"/>
              </w:rPr>
              <w:t xml:space="preserve"> (четырнадцать миллионов девятьсот восемьдесят четыре тысячи десять) рублей 10 коп. (в </w:t>
            </w:r>
            <w:proofErr w:type="spellStart"/>
            <w:r w:rsidRPr="00925903">
              <w:rPr>
                <w:rFonts w:eastAsia="Times New Roman"/>
                <w:bCs/>
                <w:sz w:val="20"/>
                <w:szCs w:val="20"/>
              </w:rPr>
              <w:t>т.ч</w:t>
            </w:r>
            <w:proofErr w:type="spellEnd"/>
            <w:r w:rsidRPr="00925903">
              <w:rPr>
                <w:rFonts w:eastAsia="Times New Roman"/>
                <w:bCs/>
                <w:sz w:val="20"/>
                <w:szCs w:val="20"/>
              </w:rPr>
              <w:t xml:space="preserve">. НДС* 20%, стоимость земельного участка в составе объекта без учета НДС) в </w:t>
            </w:r>
            <w:proofErr w:type="spellStart"/>
            <w:r w:rsidRPr="00925903">
              <w:rPr>
                <w:rFonts w:eastAsia="Times New Roman"/>
                <w:bCs/>
                <w:sz w:val="20"/>
                <w:szCs w:val="20"/>
              </w:rPr>
              <w:t>т.ч</w:t>
            </w:r>
            <w:proofErr w:type="spellEnd"/>
            <w:r w:rsidRPr="00925903">
              <w:rPr>
                <w:rFonts w:eastAsia="Times New Roman"/>
                <w:bCs/>
                <w:sz w:val="20"/>
                <w:szCs w:val="20"/>
              </w:rPr>
              <w:t>.:</w:t>
            </w:r>
          </w:p>
          <w:p w:rsidR="00925903" w:rsidRPr="00925903" w:rsidRDefault="00256A1D" w:rsidP="00925903">
            <w:pPr>
              <w:rPr>
                <w:rFonts w:eastAsia="Times New Roman"/>
                <w:bCs/>
                <w:sz w:val="20"/>
                <w:szCs w:val="20"/>
              </w:rPr>
            </w:pPr>
            <w:r>
              <w:rPr>
                <w:rFonts w:eastAsia="Times New Roman"/>
                <w:bCs/>
                <w:sz w:val="20"/>
                <w:szCs w:val="20"/>
              </w:rPr>
              <w:t xml:space="preserve">- </w:t>
            </w:r>
            <w:r w:rsidR="00925903" w:rsidRPr="00925903">
              <w:rPr>
                <w:rFonts w:eastAsia="Times New Roman"/>
                <w:bCs/>
                <w:sz w:val="20"/>
                <w:szCs w:val="20"/>
              </w:rPr>
              <w:t>2 099 323,71 (два миллиона девяносто девять тысяч триста двадцать три) руб. 71 коп., НДС не предусмотрен</w:t>
            </w:r>
          </w:p>
          <w:p w:rsidR="00C415BF" w:rsidRPr="00C415BF" w:rsidRDefault="00256A1D" w:rsidP="00C415BF">
            <w:pPr>
              <w:rPr>
                <w:rFonts w:eastAsia="Times New Roman"/>
                <w:bCs/>
                <w:sz w:val="20"/>
                <w:szCs w:val="20"/>
              </w:rPr>
            </w:pPr>
            <w:r>
              <w:rPr>
                <w:rFonts w:eastAsia="Times New Roman"/>
                <w:bCs/>
                <w:sz w:val="20"/>
                <w:szCs w:val="20"/>
              </w:rPr>
              <w:t xml:space="preserve">- </w:t>
            </w:r>
            <w:r w:rsidR="00925903" w:rsidRPr="00925903">
              <w:rPr>
                <w:rFonts w:eastAsia="Times New Roman"/>
                <w:bCs/>
                <w:sz w:val="20"/>
                <w:szCs w:val="20"/>
              </w:rPr>
              <w:t xml:space="preserve">12 884 686,39 (двенадцать миллионов восемьсот восемьдесят четыре тысячи шестьсот восемьдесят шесть) руб. 39 коп., в </w:t>
            </w:r>
            <w:proofErr w:type="spellStart"/>
            <w:r w:rsidR="00925903" w:rsidRPr="00925903">
              <w:rPr>
                <w:rFonts w:eastAsia="Times New Roman"/>
                <w:bCs/>
                <w:sz w:val="20"/>
                <w:szCs w:val="20"/>
              </w:rPr>
              <w:t>т.ч</w:t>
            </w:r>
            <w:proofErr w:type="spellEnd"/>
            <w:r w:rsidR="00925903" w:rsidRPr="00925903">
              <w:rPr>
                <w:rFonts w:eastAsia="Times New Roman"/>
                <w:bCs/>
                <w:sz w:val="20"/>
                <w:szCs w:val="20"/>
              </w:rPr>
              <w:t>. НДС 20%</w:t>
            </w:r>
          </w:p>
        </w:tc>
        <w:tc>
          <w:tcPr>
            <w:tcW w:w="708" w:type="dxa"/>
          </w:tcPr>
          <w:p w:rsidR="00C415BF" w:rsidRDefault="00C415BF" w:rsidP="00C415BF">
            <w:pPr>
              <w:jc w:val="center"/>
              <w:rPr>
                <w:rFonts w:eastAsia="Times New Roman"/>
                <w:bCs/>
                <w:sz w:val="20"/>
                <w:szCs w:val="20"/>
              </w:rPr>
            </w:pPr>
          </w:p>
          <w:p w:rsidR="00925903" w:rsidRDefault="00925903" w:rsidP="00C415BF">
            <w:pPr>
              <w:jc w:val="center"/>
              <w:rPr>
                <w:rFonts w:eastAsia="Times New Roman"/>
                <w:bCs/>
                <w:sz w:val="20"/>
                <w:szCs w:val="20"/>
              </w:rPr>
            </w:pPr>
          </w:p>
          <w:p w:rsidR="00925903" w:rsidRDefault="00925903" w:rsidP="00C415BF">
            <w:pPr>
              <w:jc w:val="center"/>
              <w:rPr>
                <w:rFonts w:eastAsia="Times New Roman"/>
                <w:bCs/>
                <w:sz w:val="20"/>
                <w:szCs w:val="20"/>
              </w:rPr>
            </w:pPr>
          </w:p>
          <w:p w:rsidR="00925903" w:rsidRDefault="00925903" w:rsidP="00C415BF">
            <w:pPr>
              <w:jc w:val="center"/>
              <w:rPr>
                <w:rFonts w:eastAsia="Times New Roman"/>
                <w:bCs/>
                <w:sz w:val="20"/>
                <w:szCs w:val="20"/>
              </w:rPr>
            </w:pPr>
          </w:p>
          <w:p w:rsidR="00925903" w:rsidRDefault="00925903" w:rsidP="00C415BF">
            <w:pPr>
              <w:jc w:val="center"/>
              <w:rPr>
                <w:rFonts w:eastAsia="Times New Roman"/>
                <w:bCs/>
                <w:sz w:val="20"/>
                <w:szCs w:val="20"/>
              </w:rPr>
            </w:pPr>
          </w:p>
          <w:p w:rsidR="00925903" w:rsidRDefault="00925903" w:rsidP="00C415BF">
            <w:pPr>
              <w:jc w:val="center"/>
              <w:rPr>
                <w:rFonts w:eastAsia="Times New Roman"/>
                <w:bCs/>
                <w:sz w:val="20"/>
                <w:szCs w:val="20"/>
              </w:rPr>
            </w:pPr>
          </w:p>
          <w:p w:rsidR="00925903" w:rsidRPr="00C415BF" w:rsidRDefault="00925903" w:rsidP="00C415BF">
            <w:pPr>
              <w:jc w:val="center"/>
              <w:rPr>
                <w:rFonts w:eastAsia="Times New Roman"/>
                <w:bCs/>
                <w:sz w:val="20"/>
                <w:szCs w:val="20"/>
              </w:rPr>
            </w:pPr>
            <w:r>
              <w:rPr>
                <w:rFonts w:eastAsia="Times New Roman"/>
                <w:bCs/>
                <w:sz w:val="20"/>
                <w:szCs w:val="20"/>
              </w:rPr>
              <w:t>5%</w:t>
            </w:r>
          </w:p>
        </w:tc>
        <w:tc>
          <w:tcPr>
            <w:tcW w:w="2977" w:type="dxa"/>
          </w:tcPr>
          <w:p w:rsidR="00925903" w:rsidRPr="00925903" w:rsidRDefault="00925903" w:rsidP="00925903">
            <w:pPr>
              <w:rPr>
                <w:rFonts w:eastAsia="Times New Roman"/>
                <w:bCs/>
                <w:sz w:val="20"/>
                <w:szCs w:val="20"/>
              </w:rPr>
            </w:pPr>
            <w:r w:rsidRPr="00925903">
              <w:rPr>
                <w:rFonts w:eastAsia="Times New Roman"/>
                <w:bCs/>
                <w:sz w:val="20"/>
                <w:szCs w:val="20"/>
              </w:rPr>
              <w:t xml:space="preserve">3 808 643,12 (три миллиона восемьсот восемь тысяч шестьсот сорок три) руб. 12 коп. (в </w:t>
            </w:r>
            <w:proofErr w:type="spellStart"/>
            <w:r w:rsidRPr="00925903">
              <w:rPr>
                <w:rFonts w:eastAsia="Times New Roman"/>
                <w:bCs/>
                <w:sz w:val="20"/>
                <w:szCs w:val="20"/>
              </w:rPr>
              <w:t>т.ч</w:t>
            </w:r>
            <w:proofErr w:type="spellEnd"/>
            <w:r w:rsidRPr="00925903">
              <w:rPr>
                <w:rFonts w:eastAsia="Times New Roman"/>
                <w:bCs/>
                <w:sz w:val="20"/>
                <w:szCs w:val="20"/>
              </w:rPr>
              <w:t xml:space="preserve">. НДС 20%), (стоимость земельного участка в составе объекта без учета НДС): в </w:t>
            </w:r>
            <w:proofErr w:type="spellStart"/>
            <w:r w:rsidRPr="00925903">
              <w:rPr>
                <w:rFonts w:eastAsia="Times New Roman"/>
                <w:bCs/>
                <w:sz w:val="20"/>
                <w:szCs w:val="20"/>
              </w:rPr>
              <w:t>т.ч</w:t>
            </w:r>
            <w:proofErr w:type="spellEnd"/>
            <w:r w:rsidRPr="00925903">
              <w:rPr>
                <w:rFonts w:eastAsia="Times New Roman"/>
                <w:bCs/>
                <w:sz w:val="20"/>
                <w:szCs w:val="20"/>
              </w:rPr>
              <w:t>.</w:t>
            </w:r>
          </w:p>
          <w:p w:rsidR="00925903" w:rsidRPr="00925903" w:rsidRDefault="00925903" w:rsidP="00925903">
            <w:pPr>
              <w:rPr>
                <w:rFonts w:eastAsia="Times New Roman"/>
                <w:bCs/>
                <w:sz w:val="20"/>
                <w:szCs w:val="20"/>
              </w:rPr>
            </w:pPr>
            <w:r>
              <w:rPr>
                <w:rFonts w:eastAsia="Times New Roman"/>
                <w:bCs/>
                <w:sz w:val="20"/>
                <w:szCs w:val="20"/>
              </w:rPr>
              <w:t xml:space="preserve"> </w:t>
            </w:r>
            <w:r w:rsidRPr="00925903">
              <w:rPr>
                <w:rFonts w:eastAsia="Times New Roman"/>
                <w:bCs/>
                <w:sz w:val="20"/>
                <w:szCs w:val="20"/>
              </w:rPr>
              <w:t>- 1 305 571,56 (один миллион триста пять тысяч пятьсот семьдесят один) руб. 56 коп. без учета НДС;</w:t>
            </w:r>
          </w:p>
          <w:p w:rsidR="00C415BF" w:rsidRPr="00C415BF" w:rsidRDefault="00925903" w:rsidP="00256A1D">
            <w:pPr>
              <w:rPr>
                <w:rFonts w:eastAsia="Times New Roman"/>
                <w:bCs/>
                <w:sz w:val="20"/>
                <w:szCs w:val="20"/>
              </w:rPr>
            </w:pPr>
            <w:r w:rsidRPr="00925903">
              <w:rPr>
                <w:rFonts w:eastAsia="Times New Roman"/>
                <w:bCs/>
                <w:sz w:val="20"/>
                <w:szCs w:val="20"/>
              </w:rPr>
              <w:t xml:space="preserve">- 2 503 071,56 (два миллиона пятьсот три тысячи семьдесят один) руб. 56 коп. в </w:t>
            </w:r>
            <w:proofErr w:type="spellStart"/>
            <w:r w:rsidRPr="00925903">
              <w:rPr>
                <w:rFonts w:eastAsia="Times New Roman"/>
                <w:bCs/>
                <w:sz w:val="20"/>
                <w:szCs w:val="20"/>
              </w:rPr>
              <w:t>т.ч</w:t>
            </w:r>
            <w:proofErr w:type="spellEnd"/>
            <w:r w:rsidRPr="00925903">
              <w:rPr>
                <w:rFonts w:eastAsia="Times New Roman"/>
                <w:bCs/>
                <w:sz w:val="20"/>
                <w:szCs w:val="20"/>
              </w:rPr>
              <w:t>. НДС 20%</w:t>
            </w:r>
          </w:p>
        </w:tc>
      </w:tr>
    </w:tbl>
    <w:p w:rsidR="00245042" w:rsidRDefault="00245042" w:rsidP="002C6D5A">
      <w:pPr>
        <w:shd w:val="clear" w:color="auto" w:fill="FFFFFF"/>
        <w:rPr>
          <w:rFonts w:eastAsia="Times New Roman"/>
          <w:bCs/>
          <w:sz w:val="24"/>
          <w:szCs w:val="24"/>
        </w:rPr>
      </w:pPr>
    </w:p>
    <w:p w:rsidR="009D36D2" w:rsidRPr="00E0289E" w:rsidRDefault="00F90A23" w:rsidP="004053A9">
      <w:pPr>
        <w:tabs>
          <w:tab w:val="left" w:pos="142"/>
          <w:tab w:val="left" w:pos="284"/>
          <w:tab w:val="left" w:pos="360"/>
          <w:tab w:val="left" w:pos="567"/>
          <w:tab w:val="left" w:pos="993"/>
        </w:tabs>
        <w:rPr>
          <w:rFonts w:eastAsia="Times New Roman"/>
          <w:sz w:val="24"/>
          <w:szCs w:val="24"/>
        </w:rPr>
      </w:pPr>
      <w:r w:rsidRPr="00F90A23">
        <w:rPr>
          <w:rFonts w:eastAsia="Times New Roman"/>
          <w:b/>
          <w:sz w:val="24"/>
          <w:szCs w:val="24"/>
        </w:rPr>
        <w:t xml:space="preserve">Время ожидания ценовых предложений: </w:t>
      </w:r>
      <w:r w:rsidRPr="00F90A23">
        <w:rPr>
          <w:rFonts w:eastAsia="Times New Roman"/>
          <w:sz w:val="24"/>
          <w:szCs w:val="24"/>
        </w:rPr>
        <w:t>10 минут.</w:t>
      </w:r>
    </w:p>
    <w:p w:rsidR="004053A9" w:rsidRPr="002C6D5A" w:rsidRDefault="002C6D5A" w:rsidP="002C6D5A">
      <w:pPr>
        <w:tabs>
          <w:tab w:val="left" w:pos="142"/>
          <w:tab w:val="left" w:pos="284"/>
          <w:tab w:val="left" w:pos="360"/>
          <w:tab w:val="left" w:pos="567"/>
          <w:tab w:val="left" w:pos="993"/>
        </w:tabs>
        <w:rPr>
          <w:rFonts w:eastAsia="Times New Roman"/>
          <w:b/>
          <w:sz w:val="24"/>
          <w:szCs w:val="24"/>
        </w:rPr>
      </w:pPr>
      <w:r>
        <w:rPr>
          <w:rFonts w:eastAsia="Times New Roman"/>
          <w:b/>
          <w:sz w:val="24"/>
          <w:szCs w:val="24"/>
        </w:rPr>
        <w:tab/>
      </w:r>
      <w:r w:rsidR="0023242A">
        <w:rPr>
          <w:rFonts w:eastAsia="Times New Roman"/>
          <w:b/>
          <w:sz w:val="24"/>
          <w:szCs w:val="24"/>
        </w:rPr>
        <w:tab/>
      </w:r>
      <w:r w:rsidR="0023242A">
        <w:rPr>
          <w:rFonts w:eastAsia="Times New Roman"/>
          <w:b/>
          <w:sz w:val="24"/>
          <w:szCs w:val="24"/>
        </w:rPr>
        <w:tab/>
      </w:r>
    </w:p>
    <w:p w:rsidR="00D67B8D" w:rsidRDefault="007465BA" w:rsidP="002C6D5A">
      <w:pPr>
        <w:rPr>
          <w:rFonts w:eastAsiaTheme="minorHAnsi"/>
          <w:sz w:val="24"/>
          <w:szCs w:val="24"/>
          <w:lang w:eastAsia="en-US"/>
        </w:rPr>
      </w:pPr>
      <w:r>
        <w:rPr>
          <w:rFonts w:eastAsiaTheme="minorHAnsi"/>
          <w:b/>
          <w:sz w:val="24"/>
          <w:szCs w:val="24"/>
          <w:lang w:eastAsia="en-US"/>
        </w:rPr>
        <w:t>Размер обеспечения заявки (</w:t>
      </w:r>
      <w:r w:rsidRPr="00F90A23">
        <w:rPr>
          <w:rFonts w:eastAsiaTheme="minorHAnsi"/>
          <w:b/>
          <w:sz w:val="24"/>
          <w:szCs w:val="24"/>
          <w:lang w:eastAsia="en-US"/>
        </w:rPr>
        <w:t>задатка</w:t>
      </w:r>
      <w:r>
        <w:rPr>
          <w:rFonts w:eastAsiaTheme="minorHAnsi"/>
          <w:b/>
          <w:sz w:val="24"/>
          <w:szCs w:val="24"/>
          <w:lang w:eastAsia="en-US"/>
        </w:rPr>
        <w:t>)</w:t>
      </w:r>
      <w:r w:rsidRPr="00F90A23">
        <w:rPr>
          <w:rFonts w:eastAsiaTheme="minorHAnsi"/>
          <w:b/>
          <w:sz w:val="24"/>
          <w:szCs w:val="24"/>
          <w:lang w:eastAsia="en-US"/>
        </w:rPr>
        <w:t xml:space="preserve"> </w:t>
      </w:r>
      <w:r w:rsidR="00A2317C">
        <w:rPr>
          <w:rFonts w:eastAsiaTheme="minorHAnsi"/>
          <w:b/>
          <w:sz w:val="24"/>
          <w:szCs w:val="24"/>
          <w:lang w:eastAsia="en-US"/>
        </w:rPr>
        <w:t>лот</w:t>
      </w:r>
      <w:r w:rsidR="008610A8">
        <w:rPr>
          <w:rFonts w:eastAsiaTheme="minorHAnsi"/>
          <w:b/>
          <w:sz w:val="24"/>
          <w:szCs w:val="24"/>
          <w:lang w:eastAsia="en-US"/>
        </w:rPr>
        <w:t>а</w:t>
      </w:r>
      <w:r w:rsidR="00F90A23" w:rsidRPr="00F90A23">
        <w:rPr>
          <w:rFonts w:eastAsiaTheme="minorHAnsi"/>
          <w:sz w:val="24"/>
          <w:szCs w:val="24"/>
          <w:lang w:eastAsia="en-US"/>
        </w:rPr>
        <w:t xml:space="preserve">: </w:t>
      </w:r>
      <w:r w:rsidR="00E50FDE" w:rsidRPr="00E50FDE">
        <w:rPr>
          <w:rFonts w:eastAsiaTheme="minorHAnsi"/>
          <w:sz w:val="24"/>
          <w:szCs w:val="24"/>
          <w:lang w:eastAsia="en-US"/>
        </w:rPr>
        <w:t>устанавливается в размере 10 % от начальной цены</w:t>
      </w:r>
      <w:r w:rsidR="00E50FDE">
        <w:rPr>
          <w:rFonts w:eastAsiaTheme="minorHAnsi"/>
          <w:sz w:val="24"/>
          <w:szCs w:val="24"/>
          <w:lang w:eastAsia="en-US"/>
        </w:rPr>
        <w:t>.</w:t>
      </w:r>
    </w:p>
    <w:p w:rsidR="00E50FDE" w:rsidRPr="00365A08" w:rsidRDefault="00E50FDE" w:rsidP="00E50FDE">
      <w:pPr>
        <w:ind w:firstLine="708"/>
        <w:rPr>
          <w:sz w:val="24"/>
          <w:szCs w:val="24"/>
          <w:lang w:eastAsia="en-US"/>
        </w:rPr>
      </w:pPr>
    </w:p>
    <w:p w:rsidR="00E745C2" w:rsidRDefault="00D67B8D" w:rsidP="00E745C2">
      <w:pPr>
        <w:tabs>
          <w:tab w:val="left" w:pos="1276"/>
        </w:tabs>
        <w:jc w:val="center"/>
        <w:rPr>
          <w:bCs/>
          <w:sz w:val="24"/>
          <w:szCs w:val="24"/>
        </w:rPr>
      </w:pPr>
      <w:r w:rsidRPr="00365A08">
        <w:rPr>
          <w:sz w:val="24"/>
          <w:szCs w:val="24"/>
          <w:lang w:eastAsia="en-US"/>
        </w:rPr>
        <w:t>1.3. </w:t>
      </w:r>
      <w:r w:rsidR="00E745C2" w:rsidRPr="00365A08">
        <w:rPr>
          <w:bCs/>
          <w:sz w:val="24"/>
          <w:szCs w:val="24"/>
        </w:rPr>
        <w:t>Срок подачи заявок и проведения аукциона</w:t>
      </w:r>
    </w:p>
    <w:p w:rsidR="008610A8" w:rsidRDefault="008610A8" w:rsidP="00E745C2">
      <w:pPr>
        <w:tabs>
          <w:tab w:val="left" w:pos="1276"/>
        </w:tabs>
        <w:jc w:val="center"/>
        <w:rPr>
          <w:bCs/>
          <w:sz w:val="24"/>
          <w:szCs w:val="24"/>
        </w:rPr>
      </w:pPr>
    </w:p>
    <w:p w:rsidR="00E745C2" w:rsidRPr="003B05E2" w:rsidRDefault="008610A8" w:rsidP="00983277">
      <w:pPr>
        <w:ind w:left="142" w:firstLine="566"/>
        <w:rPr>
          <w:rFonts w:eastAsiaTheme="minorHAnsi"/>
          <w:sz w:val="24"/>
          <w:szCs w:val="24"/>
          <w:lang w:eastAsia="en-US"/>
        </w:rPr>
      </w:pPr>
      <w:r w:rsidRPr="003B05E2">
        <w:rPr>
          <w:rFonts w:eastAsiaTheme="minorHAnsi"/>
          <w:b/>
          <w:sz w:val="24"/>
          <w:szCs w:val="24"/>
          <w:lang w:eastAsia="en-US"/>
        </w:rPr>
        <w:t>Дата, время и место начала подачи заявок</w:t>
      </w:r>
      <w:r w:rsidR="00500912" w:rsidRPr="003B05E2">
        <w:rPr>
          <w:rFonts w:eastAsiaTheme="minorHAnsi"/>
          <w:sz w:val="24"/>
          <w:szCs w:val="24"/>
          <w:lang w:eastAsia="en-US"/>
        </w:rPr>
        <w:t xml:space="preserve">: </w:t>
      </w:r>
      <w:r w:rsidR="003B05E2" w:rsidRPr="003B05E2">
        <w:rPr>
          <w:rFonts w:eastAsiaTheme="minorHAnsi"/>
          <w:sz w:val="24"/>
          <w:szCs w:val="24"/>
          <w:lang w:eastAsia="en-US"/>
        </w:rPr>
        <w:t>31.08.2022</w:t>
      </w:r>
      <w:r w:rsidRPr="003B05E2">
        <w:rPr>
          <w:rFonts w:eastAsiaTheme="minorHAnsi"/>
          <w:sz w:val="24"/>
          <w:szCs w:val="24"/>
          <w:lang w:eastAsia="en-US"/>
        </w:rPr>
        <w:t xml:space="preserve"> с 10:00</w:t>
      </w:r>
      <w:r w:rsidR="00983277" w:rsidRPr="003B05E2">
        <w:rPr>
          <w:rFonts w:eastAsiaTheme="minorHAnsi"/>
          <w:sz w:val="24"/>
          <w:szCs w:val="24"/>
          <w:lang w:eastAsia="en-US"/>
        </w:rPr>
        <w:t xml:space="preserve">. </w:t>
      </w:r>
    </w:p>
    <w:p w:rsidR="004053A9" w:rsidRPr="003B05E2" w:rsidRDefault="004053A9" w:rsidP="00983277">
      <w:pPr>
        <w:ind w:firstLine="708"/>
        <w:rPr>
          <w:rFonts w:eastAsiaTheme="minorHAnsi"/>
          <w:b/>
          <w:sz w:val="24"/>
          <w:szCs w:val="24"/>
          <w:lang w:eastAsia="en-US"/>
        </w:rPr>
      </w:pPr>
      <w:r w:rsidRPr="003B05E2">
        <w:rPr>
          <w:rFonts w:eastAsiaTheme="minorHAnsi"/>
          <w:b/>
          <w:sz w:val="24"/>
          <w:szCs w:val="24"/>
          <w:lang w:eastAsia="en-US"/>
        </w:rPr>
        <w:t>Дата, время и</w:t>
      </w:r>
      <w:r w:rsidR="00983277" w:rsidRPr="003B05E2">
        <w:rPr>
          <w:rFonts w:eastAsiaTheme="minorHAnsi"/>
          <w:b/>
          <w:sz w:val="24"/>
          <w:szCs w:val="24"/>
          <w:lang w:eastAsia="en-US"/>
        </w:rPr>
        <w:t xml:space="preserve"> место окончания подачи заявок: </w:t>
      </w:r>
      <w:r w:rsidR="003B05E2" w:rsidRPr="003B05E2">
        <w:rPr>
          <w:rFonts w:eastAsiaTheme="minorHAnsi"/>
          <w:sz w:val="24"/>
          <w:szCs w:val="24"/>
          <w:lang w:eastAsia="en-US"/>
        </w:rPr>
        <w:t>19.09.2022</w:t>
      </w:r>
      <w:r w:rsidRPr="003B05E2">
        <w:rPr>
          <w:rFonts w:eastAsiaTheme="minorHAnsi"/>
          <w:sz w:val="24"/>
          <w:szCs w:val="24"/>
          <w:lang w:eastAsia="en-US"/>
        </w:rPr>
        <w:t xml:space="preserve"> в 10:00. </w:t>
      </w:r>
    </w:p>
    <w:p w:rsidR="004053A9" w:rsidRPr="003B05E2" w:rsidRDefault="004053A9" w:rsidP="004053A9">
      <w:pPr>
        <w:ind w:left="142" w:firstLine="566"/>
        <w:rPr>
          <w:rFonts w:eastAsiaTheme="minorHAnsi"/>
          <w:b/>
          <w:sz w:val="24"/>
          <w:szCs w:val="24"/>
          <w:lang w:eastAsia="en-US"/>
        </w:rPr>
      </w:pPr>
      <w:r w:rsidRPr="003B05E2">
        <w:rPr>
          <w:rFonts w:eastAsiaTheme="minorHAnsi"/>
          <w:b/>
          <w:sz w:val="24"/>
          <w:szCs w:val="24"/>
          <w:lang w:eastAsia="en-US"/>
        </w:rPr>
        <w:t xml:space="preserve">Дата, время и место окончания срока рассмотрения заявок: </w:t>
      </w:r>
      <w:r w:rsidR="003B05E2" w:rsidRPr="003B05E2">
        <w:rPr>
          <w:rFonts w:eastAsiaTheme="minorHAnsi"/>
          <w:sz w:val="24"/>
          <w:szCs w:val="24"/>
          <w:lang w:eastAsia="en-US"/>
        </w:rPr>
        <w:t>20.09.2022</w:t>
      </w:r>
      <w:r w:rsidR="00147EFC">
        <w:rPr>
          <w:rFonts w:eastAsiaTheme="minorHAnsi"/>
          <w:sz w:val="24"/>
          <w:szCs w:val="24"/>
          <w:lang w:eastAsia="en-US"/>
        </w:rPr>
        <w:t>.</w:t>
      </w:r>
    </w:p>
    <w:p w:rsidR="004053A9" w:rsidRPr="00983277" w:rsidRDefault="004053A9" w:rsidP="00983277">
      <w:pPr>
        <w:ind w:left="142" w:firstLine="566"/>
        <w:rPr>
          <w:rFonts w:eastAsiaTheme="minorHAnsi"/>
          <w:b/>
          <w:sz w:val="24"/>
          <w:szCs w:val="24"/>
          <w:lang w:eastAsia="en-US"/>
        </w:rPr>
      </w:pPr>
      <w:r w:rsidRPr="003B05E2">
        <w:rPr>
          <w:rFonts w:eastAsiaTheme="minorHAnsi"/>
          <w:b/>
          <w:sz w:val="24"/>
          <w:szCs w:val="24"/>
          <w:lang w:eastAsia="en-US"/>
        </w:rPr>
        <w:t>Дата, вре</w:t>
      </w:r>
      <w:r w:rsidR="00983277" w:rsidRPr="003B05E2">
        <w:rPr>
          <w:rFonts w:eastAsiaTheme="minorHAnsi"/>
          <w:b/>
          <w:sz w:val="24"/>
          <w:szCs w:val="24"/>
          <w:lang w:eastAsia="en-US"/>
        </w:rPr>
        <w:t xml:space="preserve">мя и место проведения Аукциона: </w:t>
      </w:r>
      <w:r w:rsidR="003B05E2" w:rsidRPr="003B05E2">
        <w:rPr>
          <w:rFonts w:eastAsiaTheme="minorHAnsi"/>
          <w:sz w:val="24"/>
          <w:szCs w:val="24"/>
          <w:lang w:eastAsia="en-US"/>
        </w:rPr>
        <w:t>21.09.2022</w:t>
      </w:r>
      <w:r w:rsidRPr="003B05E2">
        <w:rPr>
          <w:rFonts w:eastAsiaTheme="minorHAnsi"/>
          <w:sz w:val="24"/>
          <w:szCs w:val="24"/>
          <w:lang w:eastAsia="en-US"/>
        </w:rPr>
        <w:t xml:space="preserve"> в 1</w:t>
      </w:r>
      <w:r w:rsidR="00CA76B8" w:rsidRPr="003B05E2">
        <w:rPr>
          <w:rFonts w:eastAsiaTheme="minorHAnsi"/>
          <w:sz w:val="24"/>
          <w:szCs w:val="24"/>
          <w:lang w:eastAsia="en-US"/>
        </w:rPr>
        <w:t>2</w:t>
      </w:r>
      <w:r w:rsidRPr="003B05E2">
        <w:rPr>
          <w:rFonts w:eastAsiaTheme="minorHAnsi"/>
          <w:sz w:val="24"/>
          <w:szCs w:val="24"/>
          <w:lang w:eastAsia="en-US"/>
        </w:rPr>
        <w:t>:00.</w:t>
      </w:r>
      <w:r w:rsidRPr="004053A9">
        <w:rPr>
          <w:rFonts w:eastAsiaTheme="minorHAnsi"/>
          <w:sz w:val="24"/>
          <w:szCs w:val="24"/>
          <w:lang w:eastAsia="en-US"/>
        </w:rPr>
        <w:t xml:space="preserve"> </w:t>
      </w:r>
    </w:p>
    <w:p w:rsidR="004053A9" w:rsidRDefault="004053A9" w:rsidP="00983277">
      <w:pPr>
        <w:rPr>
          <w:sz w:val="24"/>
          <w:szCs w:val="24"/>
          <w:lang w:eastAsia="en-US"/>
        </w:rPr>
      </w:pPr>
    </w:p>
    <w:p w:rsidR="00D67B8D" w:rsidRPr="00365A08" w:rsidRDefault="00E745C2" w:rsidP="004053A9">
      <w:pPr>
        <w:ind w:left="142" w:hanging="709"/>
        <w:jc w:val="center"/>
        <w:rPr>
          <w:sz w:val="24"/>
          <w:szCs w:val="24"/>
          <w:lang w:eastAsia="en-US"/>
        </w:rPr>
      </w:pPr>
      <w:r w:rsidRPr="00365A08">
        <w:rPr>
          <w:sz w:val="24"/>
          <w:szCs w:val="24"/>
          <w:lang w:eastAsia="en-US"/>
        </w:rPr>
        <w:t>1.4. </w:t>
      </w:r>
      <w:r w:rsidR="00D67B8D" w:rsidRPr="00365A08">
        <w:rPr>
          <w:sz w:val="24"/>
          <w:szCs w:val="24"/>
          <w:lang w:eastAsia="en-US"/>
        </w:rPr>
        <w:t xml:space="preserve">Информация об </w:t>
      </w:r>
      <w:r w:rsidR="00013879" w:rsidRPr="00365A08">
        <w:rPr>
          <w:sz w:val="24"/>
          <w:szCs w:val="24"/>
          <w:lang w:eastAsia="en-US"/>
        </w:rPr>
        <w:t>О</w:t>
      </w:r>
      <w:r w:rsidR="008F4CD4" w:rsidRPr="00365A08">
        <w:rPr>
          <w:sz w:val="24"/>
          <w:szCs w:val="24"/>
          <w:lang w:eastAsia="en-US"/>
        </w:rPr>
        <w:t>рганизаторе А</w:t>
      </w:r>
      <w:r w:rsidR="00D67B8D" w:rsidRPr="00365A08">
        <w:rPr>
          <w:sz w:val="24"/>
          <w:szCs w:val="24"/>
          <w:lang w:eastAsia="en-US"/>
        </w:rPr>
        <w:t xml:space="preserve">укциона и </w:t>
      </w:r>
      <w:r w:rsidR="00013879" w:rsidRPr="00365A08">
        <w:rPr>
          <w:sz w:val="24"/>
          <w:szCs w:val="24"/>
          <w:lang w:eastAsia="en-US"/>
        </w:rPr>
        <w:t>С</w:t>
      </w:r>
      <w:r w:rsidR="00D67B8D" w:rsidRPr="00365A08">
        <w:rPr>
          <w:sz w:val="24"/>
          <w:szCs w:val="24"/>
          <w:lang w:eastAsia="en-US"/>
        </w:rPr>
        <w:t>обственнике имущества</w:t>
      </w:r>
    </w:p>
    <w:p w:rsidR="00013879" w:rsidRPr="00365A08" w:rsidRDefault="00013879" w:rsidP="004053A9">
      <w:pPr>
        <w:ind w:left="142" w:hanging="709"/>
        <w:jc w:val="center"/>
        <w:rPr>
          <w:sz w:val="24"/>
          <w:szCs w:val="24"/>
          <w:lang w:eastAsia="en-US"/>
        </w:rPr>
      </w:pPr>
    </w:p>
    <w:p w:rsidR="00E50FDE" w:rsidRPr="00E50FDE" w:rsidRDefault="004053A9" w:rsidP="00E50FDE">
      <w:pPr>
        <w:ind w:hanging="709"/>
        <w:rPr>
          <w:sz w:val="24"/>
          <w:szCs w:val="24"/>
        </w:rPr>
      </w:pPr>
      <w:r>
        <w:rPr>
          <w:sz w:val="24"/>
          <w:szCs w:val="24"/>
        </w:rPr>
        <w:t xml:space="preserve">           </w:t>
      </w:r>
      <w:r>
        <w:rPr>
          <w:sz w:val="24"/>
          <w:szCs w:val="24"/>
        </w:rPr>
        <w:tab/>
      </w:r>
      <w:r>
        <w:rPr>
          <w:sz w:val="24"/>
          <w:szCs w:val="24"/>
        </w:rPr>
        <w:tab/>
      </w:r>
      <w:r w:rsidR="00E50FDE" w:rsidRPr="00E50FDE">
        <w:rPr>
          <w:sz w:val="24"/>
          <w:szCs w:val="24"/>
        </w:rPr>
        <w:t xml:space="preserve">Акционерное общество «Златоустовский машиностроительный завод» (АО </w:t>
      </w:r>
      <w:proofErr w:type="spellStart"/>
      <w:r w:rsidR="00E50FDE" w:rsidRPr="00E50FDE">
        <w:rPr>
          <w:sz w:val="24"/>
          <w:szCs w:val="24"/>
        </w:rPr>
        <w:t>Златмаш</w:t>
      </w:r>
      <w:proofErr w:type="spellEnd"/>
      <w:r w:rsidR="00E50FDE" w:rsidRPr="00E50FDE">
        <w:rPr>
          <w:sz w:val="24"/>
          <w:szCs w:val="24"/>
        </w:rPr>
        <w:t xml:space="preserve">) </w:t>
      </w:r>
    </w:p>
    <w:p w:rsidR="00E50FDE" w:rsidRPr="00E50FDE" w:rsidRDefault="00E50FDE" w:rsidP="00E50FDE">
      <w:pPr>
        <w:ind w:left="1418" w:hanging="709"/>
        <w:rPr>
          <w:sz w:val="24"/>
          <w:szCs w:val="24"/>
        </w:rPr>
      </w:pPr>
      <w:r w:rsidRPr="00E50FDE">
        <w:rPr>
          <w:sz w:val="24"/>
          <w:szCs w:val="24"/>
        </w:rPr>
        <w:t xml:space="preserve">Местонахождение: 456227, Челябинская область, г. Златоуст, </w:t>
      </w:r>
      <w:proofErr w:type="spellStart"/>
      <w:r w:rsidRPr="00E50FDE">
        <w:rPr>
          <w:sz w:val="24"/>
          <w:szCs w:val="24"/>
        </w:rPr>
        <w:t>пр</w:t>
      </w:r>
      <w:proofErr w:type="spellEnd"/>
      <w:r w:rsidRPr="00E50FDE">
        <w:rPr>
          <w:sz w:val="24"/>
          <w:szCs w:val="24"/>
        </w:rPr>
        <w:t>-д Парковый, д. 1</w:t>
      </w:r>
    </w:p>
    <w:p w:rsidR="00E50FDE" w:rsidRPr="00E50FDE" w:rsidRDefault="00E50FDE" w:rsidP="00E50FDE">
      <w:pPr>
        <w:ind w:left="1418" w:hanging="709"/>
        <w:rPr>
          <w:sz w:val="24"/>
          <w:szCs w:val="24"/>
        </w:rPr>
      </w:pPr>
      <w:r w:rsidRPr="00E50FDE">
        <w:rPr>
          <w:sz w:val="24"/>
          <w:szCs w:val="24"/>
        </w:rPr>
        <w:t xml:space="preserve">Почтовый адрес: 456227, Челябинская область, г. Златоуст, </w:t>
      </w:r>
      <w:proofErr w:type="spellStart"/>
      <w:r w:rsidRPr="00E50FDE">
        <w:rPr>
          <w:sz w:val="24"/>
          <w:szCs w:val="24"/>
        </w:rPr>
        <w:t>пр</w:t>
      </w:r>
      <w:proofErr w:type="spellEnd"/>
      <w:r w:rsidRPr="00E50FDE">
        <w:rPr>
          <w:sz w:val="24"/>
          <w:szCs w:val="24"/>
        </w:rPr>
        <w:t>-д Парковый, д. 1</w:t>
      </w:r>
    </w:p>
    <w:p w:rsidR="00E50FDE" w:rsidRPr="00E50FDE" w:rsidRDefault="00E50FDE" w:rsidP="00E50FDE">
      <w:pPr>
        <w:ind w:left="1418" w:hanging="709"/>
        <w:rPr>
          <w:sz w:val="24"/>
          <w:szCs w:val="24"/>
        </w:rPr>
      </w:pPr>
      <w:r w:rsidRPr="00E50FDE">
        <w:rPr>
          <w:sz w:val="24"/>
          <w:szCs w:val="24"/>
        </w:rPr>
        <w:t>ИНН 74040529380, КПП 740401001</w:t>
      </w:r>
    </w:p>
    <w:p w:rsidR="00E50FDE" w:rsidRPr="00E50FDE" w:rsidRDefault="00E50FDE" w:rsidP="00E50FDE">
      <w:pPr>
        <w:ind w:left="1418" w:hanging="709"/>
        <w:rPr>
          <w:sz w:val="24"/>
          <w:szCs w:val="24"/>
        </w:rPr>
      </w:pPr>
      <w:r w:rsidRPr="00E50FDE">
        <w:rPr>
          <w:sz w:val="24"/>
          <w:szCs w:val="24"/>
        </w:rPr>
        <w:t xml:space="preserve">Тел./факс: 8 (3513) 67-11-11 </w:t>
      </w:r>
    </w:p>
    <w:p w:rsidR="00E50FDE" w:rsidRPr="00E50FDE" w:rsidRDefault="00E50FDE" w:rsidP="00E50FDE">
      <w:pPr>
        <w:ind w:left="1418" w:hanging="709"/>
        <w:rPr>
          <w:sz w:val="24"/>
          <w:szCs w:val="24"/>
        </w:rPr>
      </w:pPr>
      <w:r w:rsidRPr="00E50FDE">
        <w:rPr>
          <w:sz w:val="24"/>
          <w:szCs w:val="24"/>
        </w:rPr>
        <w:t xml:space="preserve">Официальный сайт организатора аукциона: </w:t>
      </w:r>
      <w:hyperlink r:id="rId10" w:history="1">
        <w:r w:rsidRPr="00DA1E25">
          <w:rPr>
            <w:rStyle w:val="ad"/>
            <w:sz w:val="24"/>
            <w:szCs w:val="24"/>
          </w:rPr>
          <w:t>www.zlatmash.ru</w:t>
        </w:r>
      </w:hyperlink>
      <w:r>
        <w:rPr>
          <w:sz w:val="24"/>
          <w:szCs w:val="24"/>
        </w:rPr>
        <w:t xml:space="preserve"> </w:t>
      </w:r>
    </w:p>
    <w:p w:rsidR="00E50FDE" w:rsidRPr="00E50FDE" w:rsidRDefault="00E50FDE" w:rsidP="00E50FDE">
      <w:pPr>
        <w:ind w:left="1418" w:hanging="709"/>
        <w:rPr>
          <w:sz w:val="24"/>
          <w:szCs w:val="24"/>
        </w:rPr>
      </w:pPr>
      <w:r w:rsidRPr="00E50FDE">
        <w:rPr>
          <w:sz w:val="24"/>
          <w:szCs w:val="24"/>
        </w:rPr>
        <w:t xml:space="preserve">Контактные лица: </w:t>
      </w:r>
    </w:p>
    <w:p w:rsidR="00E50FDE" w:rsidRPr="00E50FDE" w:rsidRDefault="00E50FDE" w:rsidP="00E50FDE">
      <w:pPr>
        <w:ind w:left="1418" w:hanging="709"/>
        <w:rPr>
          <w:sz w:val="24"/>
          <w:szCs w:val="24"/>
        </w:rPr>
      </w:pPr>
      <w:r w:rsidRPr="00E50FDE">
        <w:rPr>
          <w:sz w:val="24"/>
          <w:szCs w:val="24"/>
        </w:rPr>
        <w:t>Елена Сергеевна Волк-</w:t>
      </w:r>
      <w:proofErr w:type="spellStart"/>
      <w:r w:rsidRPr="00E50FDE">
        <w:rPr>
          <w:sz w:val="24"/>
          <w:szCs w:val="24"/>
        </w:rPr>
        <w:t>Левонович</w:t>
      </w:r>
      <w:proofErr w:type="spellEnd"/>
      <w:r w:rsidRPr="00E50FDE">
        <w:rPr>
          <w:sz w:val="24"/>
          <w:szCs w:val="24"/>
        </w:rPr>
        <w:t xml:space="preserve"> Телефон: +7 (3513) 67-11-11(доб.5118)</w:t>
      </w:r>
    </w:p>
    <w:p w:rsidR="009134EA" w:rsidRDefault="00E50FDE" w:rsidP="00E50FDE">
      <w:pPr>
        <w:ind w:left="1418" w:hanging="709"/>
        <w:rPr>
          <w:sz w:val="24"/>
          <w:szCs w:val="24"/>
        </w:rPr>
      </w:pPr>
      <w:r w:rsidRPr="00E50FDE">
        <w:rPr>
          <w:sz w:val="24"/>
          <w:szCs w:val="24"/>
        </w:rPr>
        <w:t xml:space="preserve">Александр Владимирович </w:t>
      </w:r>
      <w:proofErr w:type="spellStart"/>
      <w:r w:rsidRPr="00E50FDE">
        <w:rPr>
          <w:sz w:val="24"/>
          <w:szCs w:val="24"/>
        </w:rPr>
        <w:t>Агарков</w:t>
      </w:r>
      <w:proofErr w:type="spellEnd"/>
      <w:r w:rsidRPr="00E50FDE">
        <w:rPr>
          <w:sz w:val="24"/>
          <w:szCs w:val="24"/>
        </w:rPr>
        <w:t xml:space="preserve"> Телефон: +7 (3513) 67-11-11 (доб.6015</w:t>
      </w:r>
      <w:r w:rsidR="007600C1">
        <w:rPr>
          <w:sz w:val="24"/>
          <w:szCs w:val="24"/>
        </w:rPr>
        <w:t>).</w:t>
      </w:r>
    </w:p>
    <w:p w:rsidR="007600C1" w:rsidRDefault="007600C1" w:rsidP="00E50FDE">
      <w:pPr>
        <w:ind w:left="1418" w:hanging="709"/>
        <w:rPr>
          <w:sz w:val="24"/>
          <w:szCs w:val="24"/>
        </w:rPr>
      </w:pPr>
    </w:p>
    <w:p w:rsidR="007600C1" w:rsidRPr="007600C1" w:rsidRDefault="007600C1" w:rsidP="007600C1">
      <w:pPr>
        <w:ind w:left="1418" w:hanging="709"/>
        <w:jc w:val="center"/>
        <w:rPr>
          <w:sz w:val="24"/>
          <w:szCs w:val="24"/>
        </w:rPr>
      </w:pPr>
      <w:r>
        <w:rPr>
          <w:sz w:val="24"/>
          <w:szCs w:val="24"/>
        </w:rPr>
        <w:t>1.5</w:t>
      </w:r>
      <w:r w:rsidRPr="007600C1">
        <w:rPr>
          <w:sz w:val="24"/>
          <w:szCs w:val="24"/>
        </w:rPr>
        <w:t>.</w:t>
      </w:r>
      <w:r w:rsidRPr="007600C1">
        <w:rPr>
          <w:sz w:val="24"/>
          <w:szCs w:val="24"/>
        </w:rPr>
        <w:tab/>
        <w:t>Комиссия по проведению аукциона.</w:t>
      </w:r>
    </w:p>
    <w:p w:rsidR="007600C1" w:rsidRPr="007600C1" w:rsidRDefault="007600C1" w:rsidP="007600C1">
      <w:pPr>
        <w:ind w:left="1418" w:hanging="709"/>
        <w:rPr>
          <w:sz w:val="24"/>
          <w:szCs w:val="24"/>
        </w:rPr>
      </w:pPr>
    </w:p>
    <w:p w:rsidR="007600C1" w:rsidRPr="007600C1" w:rsidRDefault="007600C1" w:rsidP="007600C1">
      <w:pPr>
        <w:tabs>
          <w:tab w:val="left" w:pos="567"/>
        </w:tabs>
        <w:ind w:left="709" w:hanging="709"/>
        <w:rPr>
          <w:sz w:val="24"/>
          <w:szCs w:val="24"/>
        </w:rPr>
      </w:pPr>
      <w:r w:rsidRPr="007600C1">
        <w:rPr>
          <w:sz w:val="24"/>
          <w:szCs w:val="24"/>
        </w:rPr>
        <w:t xml:space="preserve">Председатель комиссии: </w:t>
      </w:r>
      <w:proofErr w:type="spellStart"/>
      <w:r w:rsidRPr="007600C1">
        <w:rPr>
          <w:sz w:val="24"/>
          <w:szCs w:val="24"/>
        </w:rPr>
        <w:t>Власевнин</w:t>
      </w:r>
      <w:proofErr w:type="spellEnd"/>
      <w:r w:rsidRPr="007600C1">
        <w:rPr>
          <w:sz w:val="24"/>
          <w:szCs w:val="24"/>
        </w:rPr>
        <w:t xml:space="preserve"> А.В. – Заместитель генерального директора по развитию и управлению непрофильными активами.</w:t>
      </w:r>
    </w:p>
    <w:p w:rsidR="007600C1" w:rsidRPr="007600C1" w:rsidRDefault="007600C1" w:rsidP="007600C1">
      <w:pPr>
        <w:ind w:left="709" w:hanging="709"/>
        <w:rPr>
          <w:sz w:val="24"/>
          <w:szCs w:val="24"/>
        </w:rPr>
      </w:pPr>
      <w:r w:rsidRPr="007600C1">
        <w:rPr>
          <w:sz w:val="24"/>
          <w:szCs w:val="24"/>
        </w:rPr>
        <w:t>Секретарь комиссии: Волк-</w:t>
      </w:r>
      <w:proofErr w:type="spellStart"/>
      <w:r w:rsidRPr="007600C1">
        <w:rPr>
          <w:sz w:val="24"/>
          <w:szCs w:val="24"/>
        </w:rPr>
        <w:t>Левонович</w:t>
      </w:r>
      <w:proofErr w:type="spellEnd"/>
      <w:r w:rsidRPr="007600C1">
        <w:rPr>
          <w:sz w:val="24"/>
          <w:szCs w:val="24"/>
        </w:rPr>
        <w:t xml:space="preserve"> Е.С. – главный специалист отдела № 251.</w:t>
      </w:r>
    </w:p>
    <w:p w:rsidR="007600C1" w:rsidRPr="007600C1" w:rsidRDefault="007600C1" w:rsidP="007600C1">
      <w:pPr>
        <w:ind w:left="709" w:hanging="709"/>
        <w:rPr>
          <w:sz w:val="24"/>
          <w:szCs w:val="24"/>
        </w:rPr>
      </w:pPr>
      <w:r w:rsidRPr="007600C1">
        <w:rPr>
          <w:sz w:val="24"/>
          <w:szCs w:val="24"/>
        </w:rPr>
        <w:t>Члены комиссии:</w:t>
      </w:r>
    </w:p>
    <w:p w:rsidR="007600C1" w:rsidRPr="007600C1" w:rsidRDefault="007600C1" w:rsidP="007600C1">
      <w:pPr>
        <w:ind w:left="709" w:hanging="709"/>
        <w:rPr>
          <w:sz w:val="24"/>
          <w:szCs w:val="24"/>
        </w:rPr>
      </w:pPr>
      <w:proofErr w:type="spellStart"/>
      <w:r w:rsidRPr="007600C1">
        <w:rPr>
          <w:sz w:val="24"/>
          <w:szCs w:val="24"/>
        </w:rPr>
        <w:t>Турумтаева</w:t>
      </w:r>
      <w:proofErr w:type="spellEnd"/>
      <w:r w:rsidRPr="007600C1">
        <w:rPr>
          <w:sz w:val="24"/>
          <w:szCs w:val="24"/>
        </w:rPr>
        <w:t xml:space="preserve"> Е.Н. – </w:t>
      </w:r>
      <w:proofErr w:type="spellStart"/>
      <w:r w:rsidRPr="007600C1">
        <w:rPr>
          <w:sz w:val="24"/>
          <w:szCs w:val="24"/>
        </w:rPr>
        <w:t>и.о</w:t>
      </w:r>
      <w:proofErr w:type="spellEnd"/>
      <w:r w:rsidRPr="007600C1">
        <w:rPr>
          <w:sz w:val="24"/>
          <w:szCs w:val="24"/>
        </w:rPr>
        <w:t>. заместителя генерального директора по экономике и финансам;</w:t>
      </w:r>
    </w:p>
    <w:p w:rsidR="007600C1" w:rsidRPr="007600C1" w:rsidRDefault="007600C1" w:rsidP="007600C1">
      <w:pPr>
        <w:rPr>
          <w:sz w:val="24"/>
          <w:szCs w:val="24"/>
        </w:rPr>
      </w:pPr>
      <w:proofErr w:type="spellStart"/>
      <w:r w:rsidRPr="007600C1">
        <w:rPr>
          <w:sz w:val="24"/>
          <w:szCs w:val="24"/>
        </w:rPr>
        <w:t>Козочкин</w:t>
      </w:r>
      <w:proofErr w:type="spellEnd"/>
      <w:r w:rsidRPr="007600C1">
        <w:rPr>
          <w:sz w:val="24"/>
          <w:szCs w:val="24"/>
        </w:rPr>
        <w:t xml:space="preserve"> Д.А. – директор по корпоративным вопросам и управлению непрофильными активами-начальник отдела № 251;</w:t>
      </w:r>
    </w:p>
    <w:p w:rsidR="007600C1" w:rsidRDefault="007600C1" w:rsidP="007600C1">
      <w:pPr>
        <w:ind w:left="709" w:hanging="709"/>
        <w:rPr>
          <w:sz w:val="24"/>
          <w:szCs w:val="24"/>
        </w:rPr>
      </w:pPr>
      <w:proofErr w:type="spellStart"/>
      <w:r w:rsidRPr="007600C1">
        <w:rPr>
          <w:sz w:val="24"/>
          <w:szCs w:val="24"/>
        </w:rPr>
        <w:t>Агарков</w:t>
      </w:r>
      <w:proofErr w:type="spellEnd"/>
      <w:r w:rsidRPr="007600C1">
        <w:rPr>
          <w:sz w:val="24"/>
          <w:szCs w:val="24"/>
        </w:rPr>
        <w:t xml:space="preserve"> А.В. – ведущий специалист отдела № 251.</w:t>
      </w:r>
    </w:p>
    <w:p w:rsidR="00DA06BE" w:rsidRPr="00365A08" w:rsidRDefault="00DA06BE" w:rsidP="00633E94">
      <w:pPr>
        <w:tabs>
          <w:tab w:val="num" w:pos="2052"/>
        </w:tabs>
        <w:rPr>
          <w:bCs/>
          <w:sz w:val="24"/>
          <w:szCs w:val="24"/>
        </w:rPr>
      </w:pPr>
    </w:p>
    <w:bookmarkEnd w:id="2"/>
    <w:p w:rsidR="00D8340F" w:rsidRPr="00365A08" w:rsidRDefault="00D8340F" w:rsidP="00D8340F">
      <w:pPr>
        <w:jc w:val="center"/>
        <w:rPr>
          <w:sz w:val="24"/>
          <w:szCs w:val="24"/>
          <w:lang w:eastAsia="en-US"/>
        </w:rPr>
      </w:pPr>
      <w:r w:rsidRPr="00365A08">
        <w:rPr>
          <w:sz w:val="24"/>
          <w:szCs w:val="24"/>
          <w:lang w:eastAsia="en-US"/>
        </w:rPr>
        <w:t>1.</w:t>
      </w:r>
      <w:r w:rsidR="007600C1">
        <w:rPr>
          <w:sz w:val="24"/>
          <w:szCs w:val="24"/>
          <w:lang w:eastAsia="en-US"/>
        </w:rPr>
        <w:t>6</w:t>
      </w:r>
      <w:r w:rsidRPr="00365A08">
        <w:rPr>
          <w:sz w:val="24"/>
          <w:szCs w:val="24"/>
          <w:lang w:eastAsia="en-US"/>
        </w:rPr>
        <w:t>. Порядок перечисления задатка для участия в аукционе</w:t>
      </w:r>
    </w:p>
    <w:p w:rsidR="00D8340F" w:rsidRPr="00365A08" w:rsidRDefault="00D8340F" w:rsidP="00D8340F">
      <w:pPr>
        <w:jc w:val="center"/>
        <w:rPr>
          <w:sz w:val="24"/>
          <w:szCs w:val="24"/>
          <w:lang w:eastAsia="en-US"/>
        </w:rPr>
      </w:pPr>
    </w:p>
    <w:p w:rsidR="00D8340F" w:rsidRPr="0029528E" w:rsidRDefault="00D8340F" w:rsidP="00D8340F">
      <w:pPr>
        <w:ind w:firstLine="709"/>
        <w:rPr>
          <w:sz w:val="24"/>
          <w:szCs w:val="24"/>
          <w:lang w:eastAsia="en-US"/>
        </w:rPr>
      </w:pPr>
      <w:r w:rsidRPr="0029528E">
        <w:rPr>
          <w:sz w:val="24"/>
          <w:szCs w:val="24"/>
          <w:lang w:eastAsia="en-US"/>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в ходе проведения Аукциона имущества.</w:t>
      </w:r>
    </w:p>
    <w:p w:rsidR="00D8340F" w:rsidRPr="0029528E" w:rsidRDefault="00D8340F" w:rsidP="00D8340F">
      <w:pPr>
        <w:ind w:firstLine="709"/>
        <w:rPr>
          <w:sz w:val="24"/>
          <w:szCs w:val="24"/>
          <w:lang w:eastAsia="en-US"/>
        </w:rPr>
      </w:pPr>
      <w:r w:rsidRPr="0029528E">
        <w:rPr>
          <w:rFonts w:eastAsia="Times New Roman"/>
          <w:color w:val="000000" w:themeColor="text1"/>
          <w:sz w:val="24"/>
          <w:szCs w:val="24"/>
        </w:rPr>
        <w:t>Срок внесения обеспечения заявки – до момента подачи заявки на участие в аукционе на Электронной площадке</w:t>
      </w:r>
      <w:r w:rsidRPr="0029528E">
        <w:rPr>
          <w:sz w:val="24"/>
          <w:szCs w:val="24"/>
          <w:lang w:eastAsia="en-US"/>
        </w:rPr>
        <w:t>.</w:t>
      </w:r>
    </w:p>
    <w:p w:rsidR="00D8340F" w:rsidRPr="0029528E" w:rsidRDefault="00D8340F" w:rsidP="00D8340F">
      <w:pPr>
        <w:ind w:firstLine="709"/>
        <w:rPr>
          <w:rFonts w:eastAsia="Times New Roman"/>
          <w:color w:val="000000" w:themeColor="text1"/>
          <w:sz w:val="24"/>
          <w:szCs w:val="24"/>
        </w:rPr>
      </w:pPr>
      <w:r w:rsidRPr="0029528E">
        <w:rPr>
          <w:rFonts w:eastAsia="Times New Roman"/>
          <w:color w:val="000000" w:themeColor="text1"/>
          <w:sz w:val="24"/>
          <w:szCs w:val="24"/>
        </w:rPr>
        <w:t>Обеспечение заявки на участие в аукционе вносится на Электронной площадке в соответствии с требованиями и порядком, установленными Регламентом Электронной площадки. Оператор Электронной площадки обеспечивает блокирование и учет денежных средств, перечисленных Претендентом (Представителем Претендента) в качестве обеспечения заявки на участие в аукционе.</w:t>
      </w:r>
    </w:p>
    <w:p w:rsidR="00D8340F" w:rsidRPr="0029528E" w:rsidRDefault="00D8340F" w:rsidP="00D8340F">
      <w:pPr>
        <w:tabs>
          <w:tab w:val="left" w:pos="142"/>
        </w:tabs>
        <w:ind w:firstLine="709"/>
        <w:rPr>
          <w:sz w:val="24"/>
          <w:szCs w:val="24"/>
        </w:rPr>
      </w:pPr>
      <w:r w:rsidRPr="0029528E">
        <w:rPr>
          <w:sz w:val="24"/>
          <w:szCs w:val="24"/>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D8340F" w:rsidRDefault="00D8340F" w:rsidP="00D8340F">
      <w:pPr>
        <w:tabs>
          <w:tab w:val="left" w:pos="142"/>
        </w:tabs>
        <w:ind w:firstLine="709"/>
        <w:rPr>
          <w:rFonts w:eastAsia="Times New Roman"/>
          <w:color w:val="000000" w:themeColor="text1"/>
          <w:sz w:val="24"/>
          <w:szCs w:val="24"/>
        </w:rPr>
      </w:pPr>
      <w:r w:rsidRPr="0029528E">
        <w:rPr>
          <w:rFonts w:eastAsia="Times New Roman"/>
          <w:color w:val="000000" w:themeColor="text1"/>
          <w:sz w:val="24"/>
          <w:szCs w:val="24"/>
        </w:rPr>
        <w:t xml:space="preserve">Оператор Электронной площадки в порядке и сроки, установленные Регламентом Электронной площадки, прекращает блокирование на Лицевом счете Претендента </w:t>
      </w:r>
      <w:r w:rsidRPr="0029528E">
        <w:rPr>
          <w:rFonts w:eastAsia="Times New Roman"/>
          <w:color w:val="000000" w:themeColor="text1"/>
          <w:sz w:val="24"/>
          <w:szCs w:val="24"/>
        </w:rPr>
        <w:lastRenderedPageBreak/>
        <w:t>(Представителя Претендента) на Электронной площадке денежных средств в качестве обеспечения заявки на участие в аукционе.</w:t>
      </w:r>
    </w:p>
    <w:p w:rsidR="00D8340F" w:rsidRPr="0029528E" w:rsidRDefault="00D8340F" w:rsidP="00D8340F">
      <w:pPr>
        <w:tabs>
          <w:tab w:val="left" w:pos="142"/>
        </w:tabs>
        <w:ind w:firstLine="709"/>
        <w:rPr>
          <w:rFonts w:eastAsia="Times New Roman"/>
          <w:color w:val="000000" w:themeColor="text1"/>
          <w:sz w:val="24"/>
          <w:szCs w:val="24"/>
        </w:rPr>
      </w:pPr>
      <w:r w:rsidRPr="00D535BB">
        <w:rPr>
          <w:rFonts w:eastAsia="Times New Roman"/>
          <w:color w:val="000000" w:themeColor="text1"/>
          <w:sz w:val="24"/>
          <w:szCs w:val="24"/>
        </w:rPr>
        <w:t>Возврат суммы обеспечения заявки для участия в открытом аукционе в электронной форме (задатка) Оператором электронной площадки осуществляется в соответствии с регламентом</w:t>
      </w:r>
      <w:r>
        <w:rPr>
          <w:rFonts w:eastAsia="Times New Roman"/>
          <w:color w:val="000000" w:themeColor="text1"/>
          <w:sz w:val="24"/>
          <w:szCs w:val="24"/>
        </w:rPr>
        <w:t xml:space="preserve"> </w:t>
      </w:r>
      <w:r>
        <w:rPr>
          <w:sz w:val="24"/>
          <w:szCs w:val="24"/>
        </w:rPr>
        <w:t>Электронной площадки.</w:t>
      </w:r>
    </w:p>
    <w:p w:rsidR="00D8340F" w:rsidRPr="00365A08" w:rsidRDefault="00D8340F" w:rsidP="00D8340F">
      <w:pPr>
        <w:jc w:val="center"/>
        <w:rPr>
          <w:sz w:val="24"/>
          <w:szCs w:val="24"/>
          <w:lang w:eastAsia="en-US"/>
        </w:rPr>
      </w:pPr>
    </w:p>
    <w:p w:rsidR="00FD65A9" w:rsidRPr="00365A08" w:rsidRDefault="00FD65A9" w:rsidP="00FD65A9">
      <w:pPr>
        <w:jc w:val="center"/>
        <w:rPr>
          <w:sz w:val="24"/>
          <w:szCs w:val="24"/>
          <w:lang w:eastAsia="en-US"/>
        </w:rPr>
      </w:pPr>
      <w:r w:rsidRPr="00365A08">
        <w:rPr>
          <w:sz w:val="24"/>
          <w:szCs w:val="24"/>
          <w:lang w:eastAsia="en-US"/>
        </w:rPr>
        <w:t>РАЗДЕЛ 2. ОЗНАКОМЛЕНИЕ С ПРЕДМЕТОМ И УСЛОВИЯМИ АУКЦИОНА</w:t>
      </w:r>
    </w:p>
    <w:p w:rsidR="00FD65A9" w:rsidRPr="00365A08" w:rsidRDefault="00FD65A9" w:rsidP="00FD65A9">
      <w:pPr>
        <w:spacing w:before="120" w:after="120"/>
        <w:jc w:val="center"/>
        <w:rPr>
          <w:sz w:val="24"/>
          <w:szCs w:val="24"/>
          <w:lang w:eastAsia="en-US"/>
        </w:rPr>
      </w:pPr>
      <w:r w:rsidRPr="00365A08">
        <w:rPr>
          <w:sz w:val="24"/>
          <w:szCs w:val="24"/>
          <w:lang w:eastAsia="en-US"/>
        </w:rPr>
        <w:t>2.1. Ознакомление с аукционной документацией</w:t>
      </w:r>
    </w:p>
    <w:p w:rsidR="00FD65A9" w:rsidRPr="00365A08" w:rsidRDefault="00FD65A9" w:rsidP="00FD65A9">
      <w:pPr>
        <w:pStyle w:val="afff1"/>
        <w:numPr>
          <w:ilvl w:val="0"/>
          <w:numId w:val="0"/>
        </w:numPr>
        <w:tabs>
          <w:tab w:val="clear" w:pos="1701"/>
          <w:tab w:val="left" w:pos="1276"/>
        </w:tabs>
        <w:ind w:firstLine="709"/>
        <w:rPr>
          <w:sz w:val="24"/>
          <w:szCs w:val="24"/>
        </w:rPr>
      </w:pPr>
      <w:r w:rsidRPr="00365A08">
        <w:rPr>
          <w:sz w:val="24"/>
          <w:szCs w:val="24"/>
        </w:rPr>
        <w:t>2.1.</w:t>
      </w:r>
      <w:r>
        <w:rPr>
          <w:sz w:val="24"/>
          <w:szCs w:val="24"/>
        </w:rPr>
        <w:t>1</w:t>
      </w:r>
      <w:r w:rsidRPr="00365A08">
        <w:rPr>
          <w:sz w:val="24"/>
          <w:szCs w:val="24"/>
        </w:rPr>
        <w:t>. Аукционная документация размещается на сайте АО «</w:t>
      </w:r>
      <w:proofErr w:type="spellStart"/>
      <w:r w:rsidRPr="00365A08">
        <w:rPr>
          <w:sz w:val="24"/>
          <w:szCs w:val="24"/>
        </w:rPr>
        <w:t>Златмаш</w:t>
      </w:r>
      <w:proofErr w:type="spellEnd"/>
      <w:r w:rsidRPr="00365A08">
        <w:rPr>
          <w:sz w:val="24"/>
          <w:szCs w:val="24"/>
        </w:rPr>
        <w:t xml:space="preserve">» – </w:t>
      </w:r>
      <w:r w:rsidRPr="00365A08">
        <w:rPr>
          <w:color w:val="0070C0"/>
          <w:sz w:val="24"/>
          <w:szCs w:val="24"/>
          <w:lang w:val="en-US"/>
        </w:rPr>
        <w:t>http</w:t>
      </w:r>
      <w:r w:rsidRPr="00365A08">
        <w:rPr>
          <w:color w:val="0070C0"/>
          <w:sz w:val="24"/>
          <w:szCs w:val="24"/>
        </w:rPr>
        <w:t>://</w:t>
      </w:r>
      <w:r w:rsidRPr="00365A08">
        <w:rPr>
          <w:color w:val="0070C0"/>
          <w:sz w:val="24"/>
          <w:szCs w:val="24"/>
          <w:u w:val="single"/>
        </w:rPr>
        <w:t>www.zlatmash.ru/</w:t>
      </w:r>
      <w:r w:rsidRPr="00365A08">
        <w:rPr>
          <w:color w:val="0070C0"/>
          <w:sz w:val="24"/>
          <w:szCs w:val="24"/>
        </w:rPr>
        <w:t xml:space="preserve"> </w:t>
      </w:r>
      <w:r w:rsidRPr="00365A08">
        <w:rPr>
          <w:sz w:val="24"/>
          <w:szCs w:val="24"/>
        </w:rPr>
        <w:t xml:space="preserve">и на сайте Электронной площадки – </w:t>
      </w:r>
      <w:hyperlink r:id="rId11" w:history="1">
        <w:r w:rsidRPr="00B27378">
          <w:rPr>
            <w:bCs w:val="0"/>
            <w:color w:val="0066CC"/>
            <w:spacing w:val="0"/>
            <w:sz w:val="24"/>
            <w:szCs w:val="24"/>
            <w:u w:val="single"/>
          </w:rPr>
          <w:t>www.etp.gpb.ru</w:t>
        </w:r>
      </w:hyperlink>
      <w:r w:rsidRPr="00365A08">
        <w:rPr>
          <w:sz w:val="24"/>
          <w:szCs w:val="24"/>
        </w:rPr>
        <w:t>.</w:t>
      </w:r>
    </w:p>
    <w:p w:rsidR="00FD65A9" w:rsidRDefault="00FD65A9" w:rsidP="00FD65A9">
      <w:pPr>
        <w:pStyle w:val="afff1"/>
        <w:numPr>
          <w:ilvl w:val="0"/>
          <w:numId w:val="0"/>
        </w:numPr>
        <w:tabs>
          <w:tab w:val="clear" w:pos="1701"/>
          <w:tab w:val="left" w:pos="1418"/>
        </w:tabs>
        <w:ind w:firstLine="709"/>
        <w:rPr>
          <w:sz w:val="24"/>
          <w:szCs w:val="24"/>
        </w:rPr>
      </w:pPr>
      <w:r w:rsidRPr="00365A08">
        <w:rPr>
          <w:sz w:val="24"/>
          <w:szCs w:val="24"/>
        </w:rPr>
        <w:t>2.1.</w:t>
      </w:r>
      <w:r>
        <w:rPr>
          <w:sz w:val="24"/>
          <w:szCs w:val="24"/>
        </w:rPr>
        <w:t>2</w:t>
      </w:r>
      <w:r w:rsidRPr="00365A08">
        <w:rPr>
          <w:sz w:val="24"/>
          <w:szCs w:val="24"/>
        </w:rPr>
        <w:t>. Аукционная 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АО «</w:t>
      </w:r>
      <w:proofErr w:type="spellStart"/>
      <w:r w:rsidRPr="00365A08">
        <w:rPr>
          <w:sz w:val="24"/>
          <w:szCs w:val="24"/>
        </w:rPr>
        <w:t>Златмаш</w:t>
      </w:r>
      <w:proofErr w:type="spellEnd"/>
      <w:r w:rsidRPr="00365A08">
        <w:rPr>
          <w:sz w:val="24"/>
          <w:szCs w:val="24"/>
        </w:rPr>
        <w:t>» и на сайте Электронной площадки. Порядок ознакомления с Аукционной документацией на Электронной площадке определяется правилами Электронной площадки.</w:t>
      </w:r>
    </w:p>
    <w:p w:rsidR="007600C1" w:rsidRPr="00365A08" w:rsidRDefault="007600C1" w:rsidP="00FD65A9">
      <w:pPr>
        <w:pStyle w:val="afff1"/>
        <w:numPr>
          <w:ilvl w:val="0"/>
          <w:numId w:val="0"/>
        </w:numPr>
        <w:tabs>
          <w:tab w:val="clear" w:pos="1701"/>
          <w:tab w:val="left" w:pos="1418"/>
        </w:tabs>
        <w:ind w:firstLine="709"/>
        <w:rPr>
          <w:sz w:val="24"/>
          <w:szCs w:val="24"/>
        </w:rPr>
      </w:pPr>
    </w:p>
    <w:p w:rsidR="00FD65A9" w:rsidRPr="00365A08" w:rsidRDefault="00FD65A9" w:rsidP="00FD65A9">
      <w:pPr>
        <w:pStyle w:val="afff1"/>
        <w:numPr>
          <w:ilvl w:val="0"/>
          <w:numId w:val="0"/>
        </w:numPr>
        <w:tabs>
          <w:tab w:val="clear" w:pos="1701"/>
          <w:tab w:val="left" w:pos="1276"/>
        </w:tabs>
        <w:ind w:firstLine="709"/>
        <w:rPr>
          <w:sz w:val="24"/>
          <w:szCs w:val="24"/>
        </w:rPr>
      </w:pPr>
      <w:r w:rsidRPr="00365A08">
        <w:rPr>
          <w:sz w:val="24"/>
          <w:szCs w:val="24"/>
        </w:rPr>
        <w:t>2.1.</w:t>
      </w:r>
      <w:r>
        <w:rPr>
          <w:sz w:val="24"/>
          <w:szCs w:val="24"/>
        </w:rPr>
        <w:t>3</w:t>
      </w:r>
      <w:r w:rsidRPr="00365A08">
        <w:rPr>
          <w:sz w:val="24"/>
          <w:szCs w:val="24"/>
        </w:rPr>
        <w:t>. Претендент вправе ознакомиться с Аукционной документацией с момента размещения её в открытом доступе в указанных в пункте 2.1.</w:t>
      </w:r>
      <w:r>
        <w:rPr>
          <w:sz w:val="24"/>
          <w:szCs w:val="24"/>
        </w:rPr>
        <w:t>1</w:t>
      </w:r>
      <w:r w:rsidRPr="00365A08">
        <w:rPr>
          <w:sz w:val="24"/>
          <w:szCs w:val="24"/>
        </w:rPr>
        <w:t xml:space="preserve"> источниках.</w:t>
      </w:r>
    </w:p>
    <w:p w:rsidR="00FD65A9" w:rsidRPr="00365A08" w:rsidRDefault="00FD65A9" w:rsidP="00FD65A9">
      <w:pPr>
        <w:pStyle w:val="afff1"/>
        <w:numPr>
          <w:ilvl w:val="0"/>
          <w:numId w:val="0"/>
        </w:numPr>
        <w:tabs>
          <w:tab w:val="clear" w:pos="1701"/>
          <w:tab w:val="left" w:pos="1276"/>
        </w:tabs>
        <w:ind w:firstLine="709"/>
        <w:rPr>
          <w:sz w:val="24"/>
          <w:szCs w:val="24"/>
        </w:rPr>
      </w:pPr>
      <w:r w:rsidRPr="00365A08">
        <w:rPr>
          <w:sz w:val="24"/>
          <w:szCs w:val="24"/>
        </w:rPr>
        <w:t>2.1.</w:t>
      </w:r>
      <w:r>
        <w:rPr>
          <w:sz w:val="24"/>
          <w:szCs w:val="24"/>
        </w:rPr>
        <w:t>4</w:t>
      </w:r>
      <w:r w:rsidRPr="00365A08">
        <w:rPr>
          <w:sz w:val="24"/>
          <w:szCs w:val="24"/>
        </w:rPr>
        <w:t>. </w:t>
      </w:r>
      <w:bookmarkStart w:id="3" w:name="КД_пор_сроки_предостав"/>
      <w:bookmarkEnd w:id="3"/>
      <w:r w:rsidRPr="00365A08">
        <w:rPr>
          <w:sz w:val="24"/>
          <w:szCs w:val="24"/>
        </w:rPr>
        <w:t>Аукционная комиссия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w:t>
      </w:r>
    </w:p>
    <w:p w:rsidR="00FD65A9" w:rsidRDefault="00FD65A9" w:rsidP="00FD65A9">
      <w:pPr>
        <w:pStyle w:val="afff1"/>
        <w:numPr>
          <w:ilvl w:val="0"/>
          <w:numId w:val="0"/>
        </w:numPr>
        <w:ind w:firstLine="851"/>
        <w:rPr>
          <w:sz w:val="24"/>
          <w:szCs w:val="24"/>
        </w:rPr>
      </w:pPr>
      <w:r w:rsidRPr="00365A08">
        <w:rPr>
          <w:sz w:val="24"/>
          <w:szCs w:val="24"/>
        </w:rPr>
        <w:t>2.1.</w:t>
      </w:r>
      <w:r>
        <w:rPr>
          <w:sz w:val="24"/>
          <w:szCs w:val="24"/>
        </w:rPr>
        <w:t>5</w:t>
      </w:r>
      <w:r w:rsidRPr="00365A08">
        <w:rPr>
          <w:sz w:val="24"/>
          <w:szCs w:val="24"/>
        </w:rPr>
        <w:t>. 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FD65A9" w:rsidRPr="00365A08" w:rsidRDefault="00FD65A9" w:rsidP="00FD65A9">
      <w:pPr>
        <w:jc w:val="center"/>
        <w:rPr>
          <w:sz w:val="24"/>
          <w:szCs w:val="24"/>
          <w:lang w:eastAsia="en-US"/>
        </w:rPr>
      </w:pPr>
    </w:p>
    <w:p w:rsidR="00FD65A9" w:rsidRPr="00365A08" w:rsidRDefault="00FD65A9" w:rsidP="00FD65A9">
      <w:pPr>
        <w:jc w:val="center"/>
        <w:rPr>
          <w:sz w:val="24"/>
          <w:szCs w:val="24"/>
          <w:lang w:eastAsia="en-US"/>
        </w:rPr>
      </w:pPr>
      <w:r w:rsidRPr="00365A08">
        <w:rPr>
          <w:sz w:val="24"/>
          <w:szCs w:val="24"/>
          <w:lang w:eastAsia="en-US"/>
        </w:rPr>
        <w:t>2.2. Проведение осмотра предмета аукциона</w:t>
      </w:r>
    </w:p>
    <w:p w:rsidR="00FD65A9" w:rsidRPr="00365A08" w:rsidRDefault="00FD65A9" w:rsidP="00FD65A9">
      <w:pPr>
        <w:pStyle w:val="afff1"/>
        <w:numPr>
          <w:ilvl w:val="0"/>
          <w:numId w:val="0"/>
        </w:numPr>
        <w:tabs>
          <w:tab w:val="clear" w:pos="1701"/>
          <w:tab w:val="left" w:pos="1276"/>
        </w:tabs>
        <w:ind w:firstLine="709"/>
        <w:rPr>
          <w:sz w:val="24"/>
          <w:szCs w:val="24"/>
        </w:rPr>
      </w:pPr>
    </w:p>
    <w:p w:rsidR="00FD65A9" w:rsidRPr="00365A08" w:rsidRDefault="00FD65A9" w:rsidP="00FD65A9">
      <w:pPr>
        <w:ind w:firstLine="360"/>
        <w:rPr>
          <w:sz w:val="24"/>
          <w:szCs w:val="24"/>
        </w:rPr>
      </w:pPr>
      <w:r w:rsidRPr="00365A08">
        <w:rPr>
          <w:sz w:val="24"/>
          <w:szCs w:val="24"/>
        </w:rPr>
        <w:t xml:space="preserve">Любое заинтересованное лицо независимо от регистрации на электронной площадке со дня начала подачи заявок вправе обратиться к Организатору аукциона за предоставлением сведений об объекте, фотографий лота. Фотографии предоставляются без взимания платы. </w:t>
      </w:r>
    </w:p>
    <w:p w:rsidR="00FD65A9" w:rsidRPr="00365A08" w:rsidRDefault="00FD65A9" w:rsidP="00FD65A9">
      <w:pPr>
        <w:ind w:firstLine="360"/>
        <w:rPr>
          <w:sz w:val="24"/>
          <w:szCs w:val="24"/>
        </w:rPr>
      </w:pPr>
      <w:r w:rsidRPr="00365A08">
        <w:rPr>
          <w:sz w:val="24"/>
          <w:szCs w:val="24"/>
        </w:rPr>
        <w:t xml:space="preserve">Для предоставления сведений и фотографий Претендент/Пользователь/Участник направляет Организатору открытого аукциона в электронной форме на электронную почту </w:t>
      </w:r>
      <w:hyperlink r:id="rId12" w:history="1">
        <w:r w:rsidRPr="00365A08">
          <w:rPr>
            <w:rStyle w:val="ad"/>
            <w:sz w:val="24"/>
            <w:szCs w:val="24"/>
          </w:rPr>
          <w:t>info@zlatmash.ru</w:t>
        </w:r>
      </w:hyperlink>
      <w:r w:rsidRPr="00365A08">
        <w:rPr>
          <w:sz w:val="24"/>
          <w:szCs w:val="24"/>
        </w:rPr>
        <w:t xml:space="preserve"> заявку на предоставление фотографий с указанием адреса объекта, наименованием организации, в адрес который будут направлены фотографии, с указанием действующих контактных телефонов.</w:t>
      </w:r>
    </w:p>
    <w:p w:rsidR="00FD65A9" w:rsidRDefault="00FD65A9" w:rsidP="00500912">
      <w:pPr>
        <w:ind w:firstLine="360"/>
        <w:rPr>
          <w:sz w:val="24"/>
          <w:szCs w:val="24"/>
        </w:rPr>
      </w:pPr>
      <w:r w:rsidRPr="00365A08">
        <w:rPr>
          <w:sz w:val="24"/>
          <w:szCs w:val="24"/>
        </w:rPr>
        <w:t>В соответствии с заявкой (составленной в свободной форме), Организатор торгов в течение трех рабочих дней предоставляет необходимую информацию и фотографии Прет</w:t>
      </w:r>
      <w:r w:rsidR="00500912">
        <w:rPr>
          <w:sz w:val="24"/>
          <w:szCs w:val="24"/>
        </w:rPr>
        <w:t>енденту/Пользователю/Участнику.</w:t>
      </w:r>
    </w:p>
    <w:p w:rsidR="00500912" w:rsidRPr="00365A08" w:rsidRDefault="00500912" w:rsidP="00500912">
      <w:pPr>
        <w:ind w:firstLine="360"/>
        <w:rPr>
          <w:sz w:val="24"/>
          <w:szCs w:val="24"/>
        </w:rPr>
      </w:pPr>
    </w:p>
    <w:p w:rsidR="00FD65A9" w:rsidRPr="00365A08" w:rsidRDefault="00FD65A9" w:rsidP="00FD65A9">
      <w:pPr>
        <w:jc w:val="center"/>
        <w:rPr>
          <w:sz w:val="24"/>
          <w:szCs w:val="24"/>
          <w:lang w:eastAsia="en-US"/>
        </w:rPr>
      </w:pPr>
      <w:r w:rsidRPr="00365A08">
        <w:rPr>
          <w:sz w:val="24"/>
          <w:szCs w:val="24"/>
          <w:lang w:eastAsia="en-US"/>
        </w:rPr>
        <w:t>2.</w:t>
      </w:r>
      <w:r>
        <w:rPr>
          <w:sz w:val="24"/>
          <w:szCs w:val="24"/>
          <w:lang w:eastAsia="en-US"/>
        </w:rPr>
        <w:t>3</w:t>
      </w:r>
      <w:r w:rsidRPr="00365A08">
        <w:rPr>
          <w:sz w:val="24"/>
          <w:szCs w:val="24"/>
          <w:lang w:eastAsia="en-US"/>
        </w:rPr>
        <w:t>. Внесение изменений в аукционную документацию и отказ от проведения аукциона</w:t>
      </w:r>
    </w:p>
    <w:p w:rsidR="00FD65A9" w:rsidRPr="00365A08" w:rsidRDefault="00FD65A9" w:rsidP="00FD65A9">
      <w:pPr>
        <w:pStyle w:val="afff1"/>
        <w:numPr>
          <w:ilvl w:val="0"/>
          <w:numId w:val="0"/>
        </w:numPr>
        <w:tabs>
          <w:tab w:val="clear" w:pos="1701"/>
          <w:tab w:val="left" w:pos="1276"/>
        </w:tabs>
        <w:rPr>
          <w:sz w:val="24"/>
          <w:szCs w:val="24"/>
        </w:rPr>
      </w:pPr>
    </w:p>
    <w:p w:rsidR="00FD65A9" w:rsidRPr="00365A08" w:rsidRDefault="00FD65A9" w:rsidP="00FD65A9">
      <w:pPr>
        <w:pStyle w:val="afff1"/>
        <w:numPr>
          <w:ilvl w:val="0"/>
          <w:numId w:val="0"/>
        </w:numPr>
        <w:tabs>
          <w:tab w:val="clear" w:pos="1701"/>
          <w:tab w:val="left" w:pos="1276"/>
        </w:tabs>
        <w:ind w:firstLine="709"/>
        <w:rPr>
          <w:sz w:val="24"/>
          <w:szCs w:val="24"/>
        </w:rPr>
      </w:pPr>
      <w:r w:rsidRPr="00365A08">
        <w:rPr>
          <w:sz w:val="24"/>
          <w:szCs w:val="24"/>
        </w:rPr>
        <w:t>2.</w:t>
      </w:r>
      <w:r>
        <w:rPr>
          <w:sz w:val="24"/>
          <w:szCs w:val="24"/>
        </w:rPr>
        <w:t>3</w:t>
      </w:r>
      <w:r w:rsidRPr="00365A08">
        <w:rPr>
          <w:sz w:val="24"/>
          <w:szCs w:val="24"/>
        </w:rPr>
        <w:t>.1. В Аукционную документацию/извещение о проведении аукциона могут быть внесены изменения.</w:t>
      </w:r>
    </w:p>
    <w:p w:rsidR="00FD65A9" w:rsidRPr="00365A08" w:rsidRDefault="00FD65A9" w:rsidP="00FD65A9">
      <w:pPr>
        <w:pStyle w:val="afff1"/>
        <w:numPr>
          <w:ilvl w:val="0"/>
          <w:numId w:val="0"/>
        </w:numPr>
        <w:tabs>
          <w:tab w:val="clear" w:pos="1701"/>
          <w:tab w:val="left" w:pos="1276"/>
        </w:tabs>
        <w:ind w:firstLine="709"/>
        <w:rPr>
          <w:sz w:val="24"/>
          <w:szCs w:val="24"/>
        </w:rPr>
      </w:pPr>
      <w:r w:rsidRPr="00365A08">
        <w:rPr>
          <w:sz w:val="24"/>
          <w:szCs w:val="24"/>
        </w:rPr>
        <w:t>2.</w:t>
      </w:r>
      <w:r>
        <w:rPr>
          <w:sz w:val="24"/>
          <w:szCs w:val="24"/>
        </w:rPr>
        <w:t>3</w:t>
      </w:r>
      <w:r w:rsidRPr="00365A08">
        <w:rPr>
          <w:sz w:val="24"/>
          <w:szCs w:val="24"/>
        </w:rPr>
        <w:t>.2. Изменения вносятся не позднее, чем за 5 (пять) рабочих дней до даты завершения приема заявок на участие в аукционе, кроме изменений в извещение о проведении аукциона, связанных исключительно с продлением срока завершения приема заявок и (при необходимости), вызванным этим изменением даты и времени аукциона, которые могут быть внесены не позднее 1 (одного) рабочего дня до даты завершения приема заявок.</w:t>
      </w:r>
    </w:p>
    <w:p w:rsidR="00FD65A9" w:rsidRPr="00365A08" w:rsidRDefault="00FD65A9" w:rsidP="00FD65A9">
      <w:pPr>
        <w:pStyle w:val="afff1"/>
        <w:numPr>
          <w:ilvl w:val="0"/>
          <w:numId w:val="0"/>
        </w:numPr>
        <w:tabs>
          <w:tab w:val="clear" w:pos="1701"/>
          <w:tab w:val="left" w:pos="1276"/>
        </w:tabs>
        <w:ind w:firstLine="709"/>
        <w:rPr>
          <w:sz w:val="24"/>
          <w:szCs w:val="24"/>
        </w:rPr>
      </w:pPr>
      <w:r w:rsidRPr="00365A08">
        <w:rPr>
          <w:sz w:val="24"/>
          <w:szCs w:val="24"/>
        </w:rPr>
        <w:t>2.</w:t>
      </w:r>
      <w:r>
        <w:rPr>
          <w:sz w:val="24"/>
          <w:szCs w:val="24"/>
        </w:rPr>
        <w:t>3</w:t>
      </w:r>
      <w:r w:rsidRPr="00365A08">
        <w:rPr>
          <w:sz w:val="24"/>
          <w:szCs w:val="24"/>
        </w:rPr>
        <w:t xml:space="preserve">.3. В течение 1 (одного) дня с даты принятия решения о внесении изменений в Аукционную документацию/извещение о проведении аукциона, информация об этом публикуется и размещается Организатором аукциона на сайте Электронной площадки и на иных сайтах, где была размещена Аукционная документация/извещение о проведении аукциона. При этом если изменения вносятся в условия Аукционной документации иные, чем срок завершения приема заявок на участие в аукционе и дата и время аукциона, такой срок должен быть продлен </w:t>
      </w:r>
      <w:r w:rsidRPr="00365A08">
        <w:rPr>
          <w:sz w:val="24"/>
          <w:szCs w:val="24"/>
        </w:rPr>
        <w:lastRenderedPageBreak/>
        <w:t>таким образом, чтобы с даты размещения внесенных изменений в Аукционную документацию/извещение о проведении аукциона до даты завершения приема заявок на участие в аукционе оставалось не менее 5 (пяти) рабочих дней.</w:t>
      </w:r>
      <w:bookmarkStart w:id="4" w:name="_Toc412648124"/>
    </w:p>
    <w:p w:rsidR="00FD65A9" w:rsidRPr="00365A08" w:rsidRDefault="00FD65A9" w:rsidP="00FD65A9">
      <w:pPr>
        <w:pStyle w:val="afff1"/>
        <w:numPr>
          <w:ilvl w:val="0"/>
          <w:numId w:val="0"/>
        </w:numPr>
        <w:tabs>
          <w:tab w:val="clear" w:pos="1701"/>
          <w:tab w:val="left" w:pos="1276"/>
        </w:tabs>
        <w:ind w:firstLine="709"/>
        <w:rPr>
          <w:sz w:val="24"/>
          <w:szCs w:val="24"/>
        </w:rPr>
      </w:pPr>
      <w:r w:rsidRPr="00365A08">
        <w:rPr>
          <w:sz w:val="24"/>
          <w:szCs w:val="24"/>
        </w:rPr>
        <w:t>2.</w:t>
      </w:r>
      <w:r>
        <w:rPr>
          <w:sz w:val="24"/>
          <w:szCs w:val="24"/>
        </w:rPr>
        <w:t>3</w:t>
      </w:r>
      <w:r w:rsidRPr="00365A08">
        <w:rPr>
          <w:sz w:val="24"/>
          <w:szCs w:val="24"/>
        </w:rPr>
        <w:t>.4. Организатор аукциона вправе отказаться от проведения аукциона не позднее, чем за 3 (три) рабочих дня до дня проведения аукциона, указанного в Аукционной документации и извещении о проведении аукциона.</w:t>
      </w:r>
    </w:p>
    <w:p w:rsidR="00FD65A9" w:rsidRPr="00365A08" w:rsidRDefault="00FD65A9" w:rsidP="00FD65A9">
      <w:pPr>
        <w:pStyle w:val="afff1"/>
        <w:numPr>
          <w:ilvl w:val="0"/>
          <w:numId w:val="0"/>
        </w:numPr>
        <w:tabs>
          <w:tab w:val="clear" w:pos="1701"/>
          <w:tab w:val="left" w:pos="1276"/>
        </w:tabs>
        <w:ind w:firstLine="709"/>
        <w:rPr>
          <w:rStyle w:val="afff2"/>
          <w:sz w:val="24"/>
          <w:szCs w:val="24"/>
        </w:rPr>
      </w:pPr>
      <w:r w:rsidRPr="00365A08">
        <w:rPr>
          <w:sz w:val="24"/>
          <w:szCs w:val="24"/>
        </w:rPr>
        <w:t>2.</w:t>
      </w:r>
      <w:r>
        <w:rPr>
          <w:sz w:val="24"/>
          <w:szCs w:val="24"/>
        </w:rPr>
        <w:t>3</w:t>
      </w:r>
      <w:r w:rsidRPr="00365A08">
        <w:rPr>
          <w:sz w:val="24"/>
          <w:szCs w:val="24"/>
        </w:rPr>
        <w:t>.5. Извещение об отказе от проведения аукциона подлежит опубликованию в сети «Интернет» на сайте Организатора аукциона и на сайте Электронной площадки</w:t>
      </w:r>
      <w:r w:rsidRPr="00365A08">
        <w:rPr>
          <w:rStyle w:val="afff2"/>
          <w:sz w:val="24"/>
          <w:szCs w:val="24"/>
        </w:rPr>
        <w:t>.</w:t>
      </w:r>
    </w:p>
    <w:p w:rsidR="00FD65A9" w:rsidRPr="00365A08" w:rsidRDefault="00FD65A9" w:rsidP="00FD65A9">
      <w:pPr>
        <w:pStyle w:val="afff1"/>
        <w:numPr>
          <w:ilvl w:val="0"/>
          <w:numId w:val="0"/>
        </w:numPr>
        <w:tabs>
          <w:tab w:val="clear" w:pos="1701"/>
          <w:tab w:val="left" w:pos="1276"/>
        </w:tabs>
        <w:ind w:firstLine="709"/>
        <w:rPr>
          <w:sz w:val="24"/>
          <w:szCs w:val="24"/>
        </w:rPr>
      </w:pPr>
      <w:r w:rsidRPr="00365A08">
        <w:rPr>
          <w:rStyle w:val="afff2"/>
          <w:sz w:val="24"/>
          <w:szCs w:val="24"/>
        </w:rPr>
        <w:t>2.</w:t>
      </w:r>
      <w:r>
        <w:rPr>
          <w:rStyle w:val="afff2"/>
          <w:sz w:val="24"/>
          <w:szCs w:val="24"/>
        </w:rPr>
        <w:t>3</w:t>
      </w:r>
      <w:r w:rsidRPr="00365A08">
        <w:rPr>
          <w:rStyle w:val="afff2"/>
          <w:sz w:val="24"/>
          <w:szCs w:val="24"/>
        </w:rPr>
        <w:t>.6. Представитель Организатора аукциона в т</w:t>
      </w:r>
      <w:r w:rsidRPr="00365A08">
        <w:rPr>
          <w:sz w:val="24"/>
          <w:szCs w:val="24"/>
        </w:rPr>
        <w:t>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7600C1" w:rsidRPr="00365A08" w:rsidRDefault="007600C1" w:rsidP="00FD65A9">
      <w:pPr>
        <w:rPr>
          <w:sz w:val="24"/>
          <w:szCs w:val="24"/>
          <w:lang w:eastAsia="en-US"/>
        </w:rPr>
      </w:pPr>
    </w:p>
    <w:p w:rsidR="00FD65A9" w:rsidRPr="00365A08" w:rsidRDefault="00FD65A9" w:rsidP="00FD65A9">
      <w:pPr>
        <w:jc w:val="center"/>
        <w:rPr>
          <w:sz w:val="24"/>
          <w:szCs w:val="24"/>
          <w:lang w:eastAsia="en-US"/>
        </w:rPr>
      </w:pPr>
      <w:r w:rsidRPr="00365A08">
        <w:rPr>
          <w:sz w:val="24"/>
          <w:szCs w:val="24"/>
          <w:lang w:eastAsia="en-US"/>
        </w:rPr>
        <w:t>РАЗДЕЛ 3. УСЛОВИЯ УЧАСТИЯ, ПОРЯДОК ПОДАЧИ ЗАЯВОК НА УЧАСТИЕ В АУКЦИОНЕ</w:t>
      </w:r>
    </w:p>
    <w:p w:rsidR="00FD65A9" w:rsidRPr="00365A08" w:rsidRDefault="00FD65A9" w:rsidP="00FD65A9">
      <w:pPr>
        <w:rPr>
          <w:sz w:val="24"/>
          <w:szCs w:val="24"/>
          <w:lang w:eastAsia="en-US"/>
        </w:rPr>
      </w:pPr>
    </w:p>
    <w:p w:rsidR="00FD65A9" w:rsidRPr="00365A08" w:rsidRDefault="00FD65A9" w:rsidP="00FD65A9">
      <w:pPr>
        <w:jc w:val="center"/>
        <w:outlineLvl w:val="1"/>
        <w:rPr>
          <w:sz w:val="24"/>
          <w:szCs w:val="24"/>
        </w:rPr>
      </w:pPr>
      <w:bookmarkStart w:id="5" w:name="_Toc229476267"/>
      <w:bookmarkStart w:id="6" w:name="_Toc230144041"/>
      <w:r w:rsidRPr="00365A08">
        <w:rPr>
          <w:sz w:val="24"/>
          <w:szCs w:val="24"/>
          <w:lang w:eastAsia="en-US"/>
        </w:rPr>
        <w:t>3.1. </w:t>
      </w:r>
      <w:r w:rsidRPr="00365A08">
        <w:rPr>
          <w:sz w:val="24"/>
          <w:szCs w:val="24"/>
        </w:rPr>
        <w:t xml:space="preserve">Требования, предъявляемые к </w:t>
      </w:r>
      <w:bookmarkEnd w:id="5"/>
      <w:bookmarkEnd w:id="6"/>
      <w:r w:rsidRPr="00365A08">
        <w:rPr>
          <w:sz w:val="24"/>
          <w:szCs w:val="24"/>
        </w:rPr>
        <w:t>претендентам</w:t>
      </w:r>
    </w:p>
    <w:p w:rsidR="00FD65A9" w:rsidRPr="00365A08" w:rsidRDefault="00FD65A9" w:rsidP="00FD65A9">
      <w:pPr>
        <w:outlineLvl w:val="1"/>
        <w:rPr>
          <w:sz w:val="24"/>
          <w:szCs w:val="24"/>
        </w:rPr>
      </w:pPr>
    </w:p>
    <w:p w:rsidR="00FD65A9" w:rsidRPr="00365A08" w:rsidRDefault="00FD65A9" w:rsidP="00FD65A9">
      <w:pPr>
        <w:ind w:firstLine="708"/>
        <w:rPr>
          <w:sz w:val="24"/>
          <w:szCs w:val="24"/>
        </w:rPr>
      </w:pPr>
      <w:r w:rsidRPr="00365A08">
        <w:rPr>
          <w:sz w:val="24"/>
          <w:szCs w:val="24"/>
        </w:rPr>
        <w:t>3.1.1. 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на участие в аукционе.</w:t>
      </w:r>
    </w:p>
    <w:p w:rsidR="00FD65A9" w:rsidRPr="00365A08" w:rsidRDefault="00FD65A9" w:rsidP="00FD65A9">
      <w:pPr>
        <w:ind w:firstLine="567"/>
        <w:rPr>
          <w:sz w:val="24"/>
          <w:szCs w:val="24"/>
        </w:rPr>
      </w:pPr>
      <w:r w:rsidRPr="00365A08">
        <w:rPr>
          <w:sz w:val="24"/>
          <w:szCs w:val="24"/>
        </w:rPr>
        <w:t>3.1.2. Для участия в аукционе устанавливаются следующие обязательные требования, предъявляемые к Претендентам:</w:t>
      </w:r>
    </w:p>
    <w:p w:rsidR="00FD65A9" w:rsidRPr="00365A08" w:rsidRDefault="00FD65A9" w:rsidP="00FD65A9">
      <w:pPr>
        <w:pStyle w:val="Style7"/>
        <w:widowControl/>
        <w:autoSpaceDE/>
        <w:autoSpaceDN/>
        <w:adjustRightInd/>
        <w:spacing w:before="0" w:line="240" w:lineRule="auto"/>
        <w:ind w:left="142" w:firstLine="567"/>
        <w:rPr>
          <w:rFonts w:ascii="Times New Roman" w:hAnsi="Times New Roman" w:cs="Times New Roman"/>
          <w:lang w:eastAsia="en-US"/>
        </w:rPr>
      </w:pPr>
      <w:r w:rsidRPr="00365A08">
        <w:rPr>
          <w:rFonts w:ascii="Times New Roman" w:hAnsi="Times New Roman" w:cs="Times New Roman"/>
          <w:lang w:eastAsia="en-US"/>
        </w:rPr>
        <w:t>- </w:t>
      </w:r>
      <w:proofErr w:type="spellStart"/>
      <w:r w:rsidRPr="00365A08">
        <w:rPr>
          <w:rFonts w:ascii="Times New Roman" w:hAnsi="Times New Roman" w:cs="Times New Roman"/>
          <w:lang w:eastAsia="en-US"/>
        </w:rPr>
        <w:t>непроведение</w:t>
      </w:r>
      <w:proofErr w:type="spellEnd"/>
      <w:r w:rsidRPr="00365A08">
        <w:rPr>
          <w:rFonts w:ascii="Times New Roman" w:hAnsi="Times New Roman" w:cs="Times New Roman"/>
          <w:lang w:eastAsia="en-US"/>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FD65A9" w:rsidRPr="00365A08" w:rsidRDefault="00FD65A9" w:rsidP="00FD65A9">
      <w:pPr>
        <w:pStyle w:val="Style7"/>
        <w:widowControl/>
        <w:autoSpaceDE/>
        <w:autoSpaceDN/>
        <w:adjustRightInd/>
        <w:spacing w:before="0" w:line="240" w:lineRule="auto"/>
        <w:ind w:left="142" w:firstLine="567"/>
        <w:rPr>
          <w:rFonts w:ascii="Times New Roman" w:hAnsi="Times New Roman" w:cs="Times New Roman"/>
          <w:lang w:eastAsia="en-US"/>
        </w:rPr>
      </w:pPr>
      <w:r w:rsidRPr="00365A08">
        <w:rPr>
          <w:rFonts w:ascii="Times New Roman" w:hAnsi="Times New Roman" w:cs="Times New Roman"/>
          <w:lang w:eastAsia="en-US"/>
        </w:rPr>
        <w:t>- </w:t>
      </w:r>
      <w:proofErr w:type="spellStart"/>
      <w:r w:rsidRPr="00365A08">
        <w:rPr>
          <w:rFonts w:ascii="Times New Roman" w:hAnsi="Times New Roman" w:cs="Times New Roman"/>
          <w:lang w:eastAsia="en-US"/>
        </w:rPr>
        <w:t>неприостановление</w:t>
      </w:r>
      <w:proofErr w:type="spellEnd"/>
      <w:r w:rsidRPr="00365A08">
        <w:rPr>
          <w:rFonts w:ascii="Times New Roman" w:hAnsi="Times New Roman" w:cs="Times New Roman"/>
          <w:lang w:eastAsia="en-US"/>
        </w:rPr>
        <w:t xml:space="preserve"> деятельности Претендента в порядке, предусмотренном действующим законодательством Российской Федерации, на день подачи заявки на участие в аукционе;</w:t>
      </w:r>
    </w:p>
    <w:p w:rsidR="00FD65A9" w:rsidRPr="00365A08" w:rsidRDefault="00FD65A9" w:rsidP="00FD65A9">
      <w:pPr>
        <w:pStyle w:val="Style7"/>
        <w:widowControl/>
        <w:autoSpaceDE/>
        <w:autoSpaceDN/>
        <w:adjustRightInd/>
        <w:spacing w:before="0" w:line="240" w:lineRule="auto"/>
        <w:ind w:left="142" w:firstLine="567"/>
        <w:rPr>
          <w:rFonts w:ascii="Times New Roman" w:hAnsi="Times New Roman" w:cs="Times New Roman"/>
          <w:lang w:eastAsia="en-US"/>
        </w:rPr>
      </w:pPr>
      <w:r w:rsidRPr="00365A08">
        <w:rPr>
          <w:rFonts w:ascii="Times New Roman" w:hAnsi="Times New Roman" w:cs="Times New Roman"/>
          <w:lang w:eastAsia="en-US"/>
        </w:rPr>
        <w:t>- </w:t>
      </w:r>
      <w:r w:rsidRPr="00365A08">
        <w:rPr>
          <w:rFonts w:ascii="Times New Roman" w:hAnsi="Times New Roman" w:cs="Times New Roman"/>
        </w:rPr>
        <w:t>обладание гражданской правоспособностью в полном объеме для заключения и исполнения договора, заключаемого по результатам аукциона.</w:t>
      </w:r>
    </w:p>
    <w:p w:rsidR="00FD65A9" w:rsidRPr="00365A08" w:rsidRDefault="00FD65A9" w:rsidP="00FD65A9">
      <w:pPr>
        <w:ind w:firstLine="708"/>
        <w:rPr>
          <w:sz w:val="24"/>
          <w:szCs w:val="24"/>
        </w:rPr>
      </w:pPr>
      <w:r w:rsidRPr="00365A08">
        <w:rPr>
          <w:sz w:val="24"/>
          <w:szCs w:val="24"/>
        </w:rPr>
        <w:t>3.1.3. Аукционная комиссия принимает решение об отказе Претенденту в допуске к участию в аукционе и отказе в признании его Участником аукциона в случаях:</w:t>
      </w:r>
    </w:p>
    <w:p w:rsidR="00FD65A9" w:rsidRPr="00365A08" w:rsidRDefault="00FD65A9" w:rsidP="00FD65A9">
      <w:pPr>
        <w:ind w:firstLine="708"/>
        <w:rPr>
          <w:sz w:val="24"/>
          <w:szCs w:val="24"/>
        </w:rPr>
      </w:pPr>
      <w:r w:rsidRPr="00365A08">
        <w:rPr>
          <w:sz w:val="24"/>
          <w:szCs w:val="24"/>
        </w:rPr>
        <w:t>- непредставления документов в необходимом количестве и в соответствии с перечнем, указанным в Аукционной документации, либо наличия в представленных документах недостоверных сведений;</w:t>
      </w:r>
    </w:p>
    <w:p w:rsidR="00FD65A9" w:rsidRPr="00365A08" w:rsidRDefault="00FD65A9" w:rsidP="00FD65A9">
      <w:pPr>
        <w:ind w:firstLine="708"/>
        <w:rPr>
          <w:sz w:val="24"/>
          <w:szCs w:val="24"/>
        </w:rPr>
      </w:pPr>
      <w:r w:rsidRPr="00365A08">
        <w:rPr>
          <w:sz w:val="24"/>
          <w:szCs w:val="24"/>
        </w:rPr>
        <w:t>- несоответствия Претендента требованиям, установленным Аукционной документацией к Претендентам/Участникам аукциона;</w:t>
      </w:r>
    </w:p>
    <w:p w:rsidR="00FD65A9" w:rsidRPr="00365A08" w:rsidRDefault="00FD65A9" w:rsidP="00FD65A9">
      <w:pPr>
        <w:ind w:firstLine="708"/>
        <w:rPr>
          <w:sz w:val="24"/>
          <w:szCs w:val="24"/>
        </w:rPr>
      </w:pPr>
      <w:r w:rsidRPr="00365A08">
        <w:rPr>
          <w:sz w:val="24"/>
          <w:szCs w:val="24"/>
        </w:rPr>
        <w:t>- невнесения задатка в порядке, размере и сроки, указанные в Аукционной документации;</w:t>
      </w:r>
    </w:p>
    <w:p w:rsidR="00FD65A9" w:rsidRPr="00365A08" w:rsidRDefault="00FD65A9" w:rsidP="00FD65A9">
      <w:pPr>
        <w:ind w:firstLine="708"/>
        <w:rPr>
          <w:sz w:val="24"/>
          <w:szCs w:val="24"/>
        </w:rPr>
      </w:pPr>
      <w:r w:rsidRPr="00365A08">
        <w:rPr>
          <w:sz w:val="24"/>
          <w:szCs w:val="24"/>
        </w:rPr>
        <w:t>- несоответствия заявки Претендента на участие в аукционе требованиям Аукционной документации.</w:t>
      </w:r>
    </w:p>
    <w:p w:rsidR="00FD65A9" w:rsidRPr="00365A08" w:rsidRDefault="00FD65A9" w:rsidP="00FD65A9">
      <w:pPr>
        <w:ind w:firstLine="708"/>
        <w:rPr>
          <w:sz w:val="24"/>
          <w:szCs w:val="24"/>
        </w:rPr>
      </w:pPr>
      <w:r w:rsidRPr="00365A08">
        <w:rPr>
          <w:sz w:val="24"/>
          <w:szCs w:val="24"/>
        </w:rPr>
        <w:t>Перечень указанных оснований отказа Претенденту в участии в аукционе является исчерпывающим.</w:t>
      </w:r>
    </w:p>
    <w:p w:rsidR="00FD65A9" w:rsidRPr="00365A08" w:rsidRDefault="00FD65A9" w:rsidP="00FD65A9">
      <w:pPr>
        <w:tabs>
          <w:tab w:val="num" w:pos="2052"/>
        </w:tabs>
        <w:ind w:firstLine="720"/>
        <w:rPr>
          <w:sz w:val="24"/>
          <w:szCs w:val="24"/>
        </w:rPr>
      </w:pPr>
      <w:r w:rsidRPr="00365A08">
        <w:rPr>
          <w:sz w:val="24"/>
          <w:szCs w:val="24"/>
        </w:rPr>
        <w:t>3.1.4. Претенденты несут за свой счет все расходы, связанные с подготовкой и подачей заявки на участие в аукционе, а также своим участием в аукционе.</w:t>
      </w:r>
    </w:p>
    <w:p w:rsidR="00FD65A9" w:rsidRPr="00365A08" w:rsidRDefault="00FD65A9" w:rsidP="00FD65A9">
      <w:pPr>
        <w:tabs>
          <w:tab w:val="num" w:pos="2052"/>
        </w:tabs>
        <w:rPr>
          <w:sz w:val="24"/>
          <w:szCs w:val="24"/>
        </w:rPr>
      </w:pPr>
    </w:p>
    <w:p w:rsidR="00FD65A9" w:rsidRPr="00365A08" w:rsidRDefault="00FD65A9" w:rsidP="00FD65A9">
      <w:pPr>
        <w:tabs>
          <w:tab w:val="num" w:pos="2052"/>
        </w:tabs>
        <w:ind w:firstLine="720"/>
        <w:jc w:val="center"/>
        <w:rPr>
          <w:sz w:val="24"/>
          <w:szCs w:val="24"/>
        </w:rPr>
      </w:pPr>
      <w:r w:rsidRPr="00365A08">
        <w:rPr>
          <w:sz w:val="24"/>
          <w:szCs w:val="24"/>
        </w:rPr>
        <w:t>3.2. Оформление заявки на участие в аукционе</w:t>
      </w:r>
    </w:p>
    <w:p w:rsidR="00FD65A9" w:rsidRPr="00365A08" w:rsidRDefault="00FD65A9" w:rsidP="00FD65A9">
      <w:pPr>
        <w:rPr>
          <w:sz w:val="24"/>
          <w:szCs w:val="24"/>
          <w:lang w:eastAsia="en-US"/>
        </w:rPr>
      </w:pPr>
    </w:p>
    <w:p w:rsidR="00FD65A9" w:rsidRPr="00365A08" w:rsidRDefault="00FD65A9" w:rsidP="00FD65A9">
      <w:pPr>
        <w:ind w:firstLine="708"/>
        <w:rPr>
          <w:sz w:val="24"/>
          <w:szCs w:val="24"/>
        </w:rPr>
      </w:pPr>
      <w:bookmarkStart w:id="7" w:name="_Toc229476271"/>
      <w:bookmarkStart w:id="8" w:name="_Toc230144038"/>
      <w:bookmarkEnd w:id="4"/>
      <w:r w:rsidRPr="00365A08">
        <w:rPr>
          <w:sz w:val="24"/>
          <w:szCs w:val="24"/>
        </w:rPr>
        <w:t>3.2.1. Претендент вправе подать только одну заявку в отношении Лота.</w:t>
      </w:r>
    </w:p>
    <w:p w:rsidR="00FD65A9" w:rsidRPr="00365A08" w:rsidRDefault="00FD65A9" w:rsidP="00FD65A9">
      <w:pPr>
        <w:ind w:firstLine="708"/>
        <w:rPr>
          <w:sz w:val="24"/>
          <w:szCs w:val="24"/>
        </w:rPr>
      </w:pPr>
      <w:r w:rsidRPr="00365A08">
        <w:rPr>
          <w:sz w:val="24"/>
          <w:szCs w:val="24"/>
        </w:rPr>
        <w:t>3.2.2. Заявка на участие в аукционе оформляется в установленной Аукционной документацией форме на русском языке.</w:t>
      </w:r>
    </w:p>
    <w:p w:rsidR="00FD65A9" w:rsidRPr="00365A08" w:rsidRDefault="00FD65A9" w:rsidP="00FD65A9">
      <w:pPr>
        <w:ind w:firstLine="708"/>
        <w:rPr>
          <w:sz w:val="24"/>
          <w:szCs w:val="24"/>
        </w:rPr>
      </w:pPr>
      <w:r w:rsidRPr="00365A08">
        <w:rPr>
          <w:bCs/>
          <w:sz w:val="24"/>
          <w:szCs w:val="24"/>
        </w:rPr>
        <w:lastRenderedPageBreak/>
        <w:t>Документы, необходимые для участия в аукционе, подаются путем прикрепления их электронных образов в «Личном кабинете» на Электронной площадке.</w:t>
      </w:r>
    </w:p>
    <w:p w:rsidR="00FD65A9" w:rsidRPr="00365A08" w:rsidRDefault="00FD65A9" w:rsidP="00FD65A9">
      <w:pPr>
        <w:ind w:firstLine="708"/>
        <w:rPr>
          <w:sz w:val="24"/>
          <w:szCs w:val="24"/>
        </w:rPr>
      </w:pPr>
      <w:r w:rsidRPr="00365A08">
        <w:rPr>
          <w:sz w:val="24"/>
          <w:szCs w:val="24"/>
        </w:rPr>
        <w:t>3.2.3. К заявке на участие в аукционе должны прилагаться документы и материалы, предусмотренные Аукционной документацией и подтверждающие соответствие Претендентов предъявляемым к ним требованиям.</w:t>
      </w:r>
    </w:p>
    <w:p w:rsidR="00FD65A9" w:rsidRPr="00365A08" w:rsidRDefault="00FD65A9" w:rsidP="00FD65A9">
      <w:pPr>
        <w:ind w:firstLine="708"/>
        <w:rPr>
          <w:sz w:val="24"/>
          <w:szCs w:val="24"/>
        </w:rPr>
      </w:pPr>
      <w:r w:rsidRPr="00365A08">
        <w:rPr>
          <w:sz w:val="24"/>
          <w:szCs w:val="24"/>
        </w:rPr>
        <w:t>3.2.4. Сведения, содержащиеся в заявке, не должны допускать двусмысленного толкования.</w:t>
      </w:r>
    </w:p>
    <w:p w:rsidR="00FD65A9" w:rsidRPr="00365A08" w:rsidRDefault="00FD65A9" w:rsidP="00FD65A9">
      <w:pPr>
        <w:ind w:firstLine="708"/>
        <w:rPr>
          <w:sz w:val="24"/>
          <w:szCs w:val="24"/>
        </w:rPr>
      </w:pPr>
      <w:r w:rsidRPr="00365A08">
        <w:rPr>
          <w:sz w:val="24"/>
          <w:szCs w:val="24"/>
        </w:rPr>
        <w:t>3.2.5. Все документы, входящие в состав заявки на участие в аукционе, должны быть оформлены с учётом следующих требований:</w:t>
      </w:r>
    </w:p>
    <w:p w:rsidR="00FD65A9" w:rsidRPr="00365A08" w:rsidRDefault="00FD65A9" w:rsidP="00FD65A9">
      <w:pPr>
        <w:ind w:firstLine="708"/>
        <w:rPr>
          <w:sz w:val="24"/>
          <w:szCs w:val="24"/>
        </w:rPr>
      </w:pPr>
      <w:r w:rsidRPr="00365A08">
        <w:rPr>
          <w:sz w:val="24"/>
          <w:szCs w:val="24"/>
        </w:rPr>
        <w:t>1) Документы должны быть подписаны уполномоченным лицом и заверены печатью Претендента (при наличии).</w:t>
      </w:r>
    </w:p>
    <w:p w:rsidR="00FD65A9" w:rsidRPr="00365A08" w:rsidRDefault="00FD65A9" w:rsidP="00FD65A9">
      <w:pPr>
        <w:ind w:firstLine="708"/>
        <w:rPr>
          <w:sz w:val="24"/>
          <w:szCs w:val="24"/>
        </w:rPr>
      </w:pPr>
      <w:r w:rsidRPr="00365A08">
        <w:rPr>
          <w:sz w:val="24"/>
          <w:szCs w:val="24"/>
        </w:rPr>
        <w:t>2) Копии документов должны быть заверены, если указание на это содержится в Аукционной документации.</w:t>
      </w:r>
    </w:p>
    <w:p w:rsidR="00FD65A9" w:rsidRPr="00365A08" w:rsidRDefault="00FD65A9" w:rsidP="00FD65A9">
      <w:pPr>
        <w:ind w:firstLine="708"/>
        <w:rPr>
          <w:sz w:val="24"/>
          <w:szCs w:val="24"/>
        </w:rPr>
      </w:pPr>
      <w:r w:rsidRPr="00365A08">
        <w:rPr>
          <w:sz w:val="24"/>
          <w:szCs w:val="24"/>
        </w:rPr>
        <w:t>3) </w:t>
      </w:r>
      <w:proofErr w:type="gramStart"/>
      <w:r w:rsidRPr="00365A08">
        <w:rPr>
          <w:sz w:val="24"/>
          <w:szCs w:val="24"/>
        </w:rPr>
        <w:t>В</w:t>
      </w:r>
      <w:proofErr w:type="gramEnd"/>
      <w:r w:rsidRPr="00365A08">
        <w:rPr>
          <w:sz w:val="24"/>
          <w:szCs w:val="24"/>
        </w:rPr>
        <w:t xml:space="preserve"> документах не допускается применение факсимильных подписей, а также наличие подчисток и исправлений.</w:t>
      </w:r>
    </w:p>
    <w:p w:rsidR="00FD65A9" w:rsidRPr="00365A08" w:rsidRDefault="00FD65A9" w:rsidP="00FD65A9">
      <w:pPr>
        <w:ind w:firstLine="708"/>
        <w:rPr>
          <w:sz w:val="24"/>
          <w:szCs w:val="24"/>
        </w:rPr>
      </w:pPr>
      <w:r w:rsidRPr="00365A08">
        <w:rPr>
          <w:sz w:val="24"/>
          <w:szCs w:val="24"/>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FD65A9" w:rsidRDefault="00FD65A9" w:rsidP="00FD65A9">
      <w:pPr>
        <w:ind w:firstLine="709"/>
        <w:rPr>
          <w:sz w:val="24"/>
          <w:szCs w:val="24"/>
        </w:rPr>
      </w:pPr>
      <w:r w:rsidRPr="00365A08">
        <w:rPr>
          <w:sz w:val="24"/>
          <w:szCs w:val="24"/>
        </w:rPr>
        <w:t>5) Документы должны быть пронумерованы и заверены печатью Претендента (при наличии) и подписью уполномоченного лица.</w:t>
      </w:r>
      <w:bookmarkStart w:id="9" w:name="_Toc230144044"/>
    </w:p>
    <w:p w:rsidR="00FD65A9" w:rsidRPr="00365A08" w:rsidRDefault="00FD65A9" w:rsidP="00FD65A9">
      <w:pPr>
        <w:outlineLvl w:val="1"/>
        <w:rPr>
          <w:sz w:val="24"/>
          <w:szCs w:val="24"/>
        </w:rPr>
      </w:pPr>
    </w:p>
    <w:p w:rsidR="00FD65A9" w:rsidRPr="00365A08" w:rsidRDefault="00FD65A9" w:rsidP="00FD65A9">
      <w:pPr>
        <w:jc w:val="center"/>
        <w:outlineLvl w:val="1"/>
        <w:rPr>
          <w:sz w:val="24"/>
          <w:szCs w:val="24"/>
        </w:rPr>
      </w:pPr>
      <w:r w:rsidRPr="00365A08">
        <w:rPr>
          <w:sz w:val="24"/>
          <w:szCs w:val="24"/>
        </w:rPr>
        <w:t>3.3. Документы, представляемые для участия в аукционе</w:t>
      </w:r>
    </w:p>
    <w:p w:rsidR="00FD65A9" w:rsidRPr="00365A08" w:rsidRDefault="00FD65A9" w:rsidP="00FD65A9">
      <w:pPr>
        <w:outlineLvl w:val="1"/>
        <w:rPr>
          <w:sz w:val="24"/>
          <w:szCs w:val="24"/>
        </w:rPr>
      </w:pPr>
    </w:p>
    <w:p w:rsidR="00FD65A9" w:rsidRPr="00365A08" w:rsidRDefault="00FD65A9" w:rsidP="00FD65A9">
      <w:pPr>
        <w:ind w:firstLine="720"/>
        <w:rPr>
          <w:sz w:val="24"/>
          <w:szCs w:val="24"/>
        </w:rPr>
      </w:pPr>
      <w:r w:rsidRPr="00365A08">
        <w:rPr>
          <w:sz w:val="24"/>
          <w:szCs w:val="24"/>
        </w:rPr>
        <w:t>3.3.1. Для целей Аукционной документации под заявкой на участие в аукционе понимается представляемое Претендентом с использованием функционала и в соответствии с регламентом Электронной площадки предложение на участие в аукционе, которое состоит из электронных документов.</w:t>
      </w:r>
    </w:p>
    <w:p w:rsidR="007600C1" w:rsidRDefault="007600C1" w:rsidP="007600C1">
      <w:pPr>
        <w:ind w:firstLine="708"/>
        <w:rPr>
          <w:sz w:val="24"/>
          <w:szCs w:val="24"/>
        </w:rPr>
      </w:pPr>
      <w:r>
        <w:rPr>
          <w:sz w:val="24"/>
          <w:szCs w:val="24"/>
        </w:rPr>
        <w:t xml:space="preserve">3.3.2 </w:t>
      </w:r>
      <w:r w:rsidRPr="007600C1">
        <w:rPr>
          <w:sz w:val="24"/>
          <w:szCs w:val="24"/>
        </w:rPr>
        <w:t xml:space="preserve">Перечень прилагаемых к заявке дополнительных документов, подаваемых физическими лицами </w:t>
      </w:r>
    </w:p>
    <w:p w:rsidR="007600C1" w:rsidRPr="007600C1" w:rsidRDefault="007600C1" w:rsidP="007600C1">
      <w:pPr>
        <w:rPr>
          <w:sz w:val="24"/>
          <w:szCs w:val="24"/>
        </w:rPr>
      </w:pPr>
      <w:r w:rsidRPr="007600C1">
        <w:rPr>
          <w:sz w:val="24"/>
          <w:szCs w:val="24"/>
        </w:rPr>
        <w:t>а) заявка (Форма 1);</w:t>
      </w:r>
    </w:p>
    <w:p w:rsidR="007600C1" w:rsidRPr="007600C1" w:rsidRDefault="007600C1" w:rsidP="007600C1">
      <w:pPr>
        <w:rPr>
          <w:sz w:val="24"/>
          <w:szCs w:val="24"/>
        </w:rPr>
      </w:pPr>
      <w:r w:rsidRPr="007600C1">
        <w:rPr>
          <w:sz w:val="24"/>
          <w:szCs w:val="24"/>
        </w:rPr>
        <w:t>б) копия платежного документа, подтверждающая внесение задатка;</w:t>
      </w:r>
    </w:p>
    <w:p w:rsidR="007600C1" w:rsidRPr="007600C1" w:rsidRDefault="007600C1" w:rsidP="007600C1">
      <w:pPr>
        <w:rPr>
          <w:sz w:val="24"/>
          <w:szCs w:val="24"/>
        </w:rPr>
      </w:pPr>
      <w:r w:rsidRPr="007600C1">
        <w:rPr>
          <w:sz w:val="24"/>
          <w:szCs w:val="24"/>
        </w:rPr>
        <w:t>в) копия паспорта;</w:t>
      </w:r>
    </w:p>
    <w:p w:rsidR="007600C1" w:rsidRPr="007600C1" w:rsidRDefault="007600C1" w:rsidP="007600C1">
      <w:pPr>
        <w:rPr>
          <w:sz w:val="24"/>
          <w:szCs w:val="24"/>
        </w:rPr>
      </w:pPr>
      <w:r w:rsidRPr="007600C1">
        <w:rPr>
          <w:sz w:val="24"/>
          <w:szCs w:val="24"/>
        </w:rPr>
        <w:t>г) копия ИНН;</w:t>
      </w:r>
    </w:p>
    <w:p w:rsidR="007600C1" w:rsidRPr="007600C1" w:rsidRDefault="007600C1" w:rsidP="007600C1">
      <w:pPr>
        <w:rPr>
          <w:sz w:val="24"/>
          <w:szCs w:val="24"/>
        </w:rPr>
      </w:pPr>
      <w:r w:rsidRPr="007600C1">
        <w:rPr>
          <w:sz w:val="24"/>
          <w:szCs w:val="24"/>
        </w:rPr>
        <w:t>д) копия нотариально удостоверенного согласия супруга на совершение сделки (в случаях, предусмотренных законодательством РФ);</w:t>
      </w:r>
    </w:p>
    <w:p w:rsidR="007600C1" w:rsidRPr="007600C1" w:rsidRDefault="007600C1" w:rsidP="007600C1">
      <w:pPr>
        <w:rPr>
          <w:sz w:val="24"/>
          <w:szCs w:val="24"/>
        </w:rPr>
      </w:pPr>
      <w:r w:rsidRPr="007600C1">
        <w:rPr>
          <w:sz w:val="24"/>
          <w:szCs w:val="24"/>
        </w:rPr>
        <w:t>е) опись документов, входящих в состав заявки (Форма 3);</w:t>
      </w:r>
    </w:p>
    <w:p w:rsidR="007600C1" w:rsidRPr="007600C1" w:rsidRDefault="007600C1" w:rsidP="007600C1">
      <w:pPr>
        <w:rPr>
          <w:sz w:val="24"/>
          <w:szCs w:val="24"/>
        </w:rPr>
      </w:pPr>
      <w:r w:rsidRPr="007600C1">
        <w:rPr>
          <w:sz w:val="24"/>
          <w:szCs w:val="24"/>
        </w:rPr>
        <w:t>ж) анкета участника (Форма 4).</w:t>
      </w:r>
    </w:p>
    <w:p w:rsidR="007600C1" w:rsidRPr="007600C1" w:rsidRDefault="007600C1" w:rsidP="007600C1">
      <w:pPr>
        <w:rPr>
          <w:sz w:val="24"/>
          <w:szCs w:val="24"/>
        </w:rPr>
      </w:pPr>
      <w:r w:rsidRPr="007600C1">
        <w:rPr>
          <w:sz w:val="24"/>
          <w:szCs w:val="24"/>
        </w:rPr>
        <w:t>з) согласие об обработке персональных данных (Форма 5).</w:t>
      </w:r>
    </w:p>
    <w:p w:rsidR="007600C1" w:rsidRPr="007600C1" w:rsidRDefault="007600C1" w:rsidP="007600C1">
      <w:pPr>
        <w:rPr>
          <w:sz w:val="24"/>
          <w:szCs w:val="24"/>
        </w:rPr>
      </w:pPr>
      <w:r w:rsidRPr="007600C1">
        <w:rPr>
          <w:sz w:val="24"/>
          <w:szCs w:val="24"/>
        </w:rPr>
        <w:tab/>
      </w:r>
      <w:r>
        <w:rPr>
          <w:sz w:val="24"/>
          <w:szCs w:val="24"/>
        </w:rPr>
        <w:t>3.3.3</w:t>
      </w:r>
      <w:r w:rsidRPr="007600C1">
        <w:rPr>
          <w:sz w:val="24"/>
          <w:szCs w:val="24"/>
        </w:rPr>
        <w:t>. Перечень прилагаемых к заявке дополнительных документов, подаваемых юридическими лицами:</w:t>
      </w:r>
    </w:p>
    <w:p w:rsidR="007600C1" w:rsidRPr="007600C1" w:rsidRDefault="007600C1" w:rsidP="007600C1">
      <w:pPr>
        <w:rPr>
          <w:sz w:val="24"/>
          <w:szCs w:val="24"/>
        </w:rPr>
      </w:pPr>
      <w:r w:rsidRPr="007600C1">
        <w:rPr>
          <w:sz w:val="24"/>
          <w:szCs w:val="24"/>
        </w:rPr>
        <w:t>а) заявка (Форма 2);</w:t>
      </w:r>
    </w:p>
    <w:p w:rsidR="007600C1" w:rsidRPr="007600C1" w:rsidRDefault="007600C1" w:rsidP="007600C1">
      <w:pPr>
        <w:rPr>
          <w:sz w:val="24"/>
          <w:szCs w:val="24"/>
        </w:rPr>
      </w:pPr>
      <w:r w:rsidRPr="007600C1">
        <w:rPr>
          <w:sz w:val="24"/>
          <w:szCs w:val="24"/>
        </w:rPr>
        <w:t>б) копия платежного документа, подтверждающая внесение задатка;</w:t>
      </w:r>
    </w:p>
    <w:p w:rsidR="007600C1" w:rsidRPr="007600C1" w:rsidRDefault="007600C1" w:rsidP="007600C1">
      <w:pPr>
        <w:rPr>
          <w:sz w:val="24"/>
          <w:szCs w:val="24"/>
        </w:rPr>
      </w:pPr>
      <w:r w:rsidRPr="007600C1">
        <w:rPr>
          <w:sz w:val="24"/>
          <w:szCs w:val="24"/>
        </w:rPr>
        <w:t>в) нотариально заверенные копии учредительных документов;</w:t>
      </w:r>
    </w:p>
    <w:p w:rsidR="007600C1" w:rsidRPr="007600C1" w:rsidRDefault="007600C1" w:rsidP="007600C1">
      <w:pPr>
        <w:rPr>
          <w:sz w:val="24"/>
          <w:szCs w:val="24"/>
        </w:rPr>
      </w:pPr>
      <w:r w:rsidRPr="007600C1">
        <w:rPr>
          <w:sz w:val="24"/>
          <w:szCs w:val="24"/>
        </w:rPr>
        <w:t>г) копии свидетельств о регистрации юридического лица и о постановке на учет в налоговом органе;</w:t>
      </w:r>
    </w:p>
    <w:p w:rsidR="007600C1" w:rsidRPr="007600C1" w:rsidRDefault="007600C1" w:rsidP="007600C1">
      <w:pPr>
        <w:rPr>
          <w:sz w:val="24"/>
          <w:szCs w:val="24"/>
        </w:rPr>
      </w:pPr>
      <w:r w:rsidRPr="007600C1">
        <w:rPr>
          <w:sz w:val="24"/>
          <w:szCs w:val="24"/>
        </w:rPr>
        <w:t>д) копии документов, подтверждающих назначение на должность (и срок полномочий) лиц, имеющих право действовать от имени юридического лица без доверенности;</w:t>
      </w:r>
    </w:p>
    <w:p w:rsidR="007600C1" w:rsidRPr="007600C1" w:rsidRDefault="007600C1" w:rsidP="007600C1">
      <w:pPr>
        <w:rPr>
          <w:sz w:val="24"/>
          <w:szCs w:val="24"/>
        </w:rPr>
      </w:pPr>
      <w:r w:rsidRPr="007600C1">
        <w:rPr>
          <w:sz w:val="24"/>
          <w:szCs w:val="24"/>
        </w:rPr>
        <w:t>е) копия письменного решения (выписка из протокола) соответствующего органа управления претендента, разрешающее приобретение имущества, если это требуется в соответствии с учредительными документами (заверенная копия);</w:t>
      </w:r>
    </w:p>
    <w:p w:rsidR="007600C1" w:rsidRPr="007600C1" w:rsidRDefault="007600C1" w:rsidP="007600C1">
      <w:pPr>
        <w:rPr>
          <w:sz w:val="24"/>
          <w:szCs w:val="24"/>
        </w:rPr>
      </w:pPr>
      <w:r w:rsidRPr="007600C1">
        <w:rPr>
          <w:sz w:val="24"/>
          <w:szCs w:val="24"/>
        </w:rPr>
        <w:t xml:space="preserve">ж) копия выписки из ЕГРЮЛ, полученную не ранее, чем за 3 (три) месяца до даты подачи заявки; </w:t>
      </w:r>
    </w:p>
    <w:p w:rsidR="007600C1" w:rsidRPr="007600C1" w:rsidRDefault="007600C1" w:rsidP="007600C1">
      <w:pPr>
        <w:rPr>
          <w:sz w:val="24"/>
          <w:szCs w:val="24"/>
        </w:rPr>
      </w:pPr>
      <w:r w:rsidRPr="007600C1">
        <w:rPr>
          <w:sz w:val="24"/>
          <w:szCs w:val="24"/>
        </w:rPr>
        <w:t>з)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w:t>
      </w:r>
    </w:p>
    <w:p w:rsidR="007600C1" w:rsidRPr="007600C1" w:rsidRDefault="007600C1" w:rsidP="007600C1">
      <w:pPr>
        <w:rPr>
          <w:sz w:val="24"/>
          <w:szCs w:val="24"/>
        </w:rPr>
      </w:pPr>
      <w:r w:rsidRPr="007600C1">
        <w:rPr>
          <w:sz w:val="24"/>
          <w:szCs w:val="24"/>
        </w:rPr>
        <w:lastRenderedPageBreak/>
        <w:t>е) опись документов, входящих в состав заявки (Форма 3);</w:t>
      </w:r>
    </w:p>
    <w:p w:rsidR="007600C1" w:rsidRPr="007600C1" w:rsidRDefault="007600C1" w:rsidP="007600C1">
      <w:pPr>
        <w:rPr>
          <w:sz w:val="24"/>
          <w:szCs w:val="24"/>
        </w:rPr>
      </w:pPr>
      <w:r w:rsidRPr="007600C1">
        <w:rPr>
          <w:sz w:val="24"/>
          <w:szCs w:val="24"/>
        </w:rPr>
        <w:t>ж) анкета участника (Форма 4).</w:t>
      </w:r>
    </w:p>
    <w:p w:rsidR="007600C1" w:rsidRPr="007600C1" w:rsidRDefault="007600C1" w:rsidP="007600C1">
      <w:pPr>
        <w:ind w:firstLine="708"/>
        <w:rPr>
          <w:sz w:val="24"/>
          <w:szCs w:val="24"/>
        </w:rPr>
      </w:pPr>
      <w:r>
        <w:rPr>
          <w:sz w:val="24"/>
          <w:szCs w:val="24"/>
        </w:rPr>
        <w:t>3.3.4</w:t>
      </w:r>
      <w:r w:rsidRPr="007600C1">
        <w:rPr>
          <w:sz w:val="24"/>
          <w:szCs w:val="24"/>
        </w:rPr>
        <w:t xml:space="preserve"> </w:t>
      </w:r>
      <w:proofErr w:type="gramStart"/>
      <w:r w:rsidRPr="007600C1">
        <w:rPr>
          <w:sz w:val="24"/>
          <w:szCs w:val="24"/>
        </w:rPr>
        <w:t>В</w:t>
      </w:r>
      <w:proofErr w:type="gramEnd"/>
      <w:r w:rsidRPr="007600C1">
        <w:rPr>
          <w:sz w:val="24"/>
          <w:szCs w:val="24"/>
        </w:rPr>
        <w:t xml:space="preserve"> случае подачи заявки представителем претендента копию доверенности или иного документа, подтверждающего полномочия лица, действовать от имени заявителя.</w:t>
      </w:r>
    </w:p>
    <w:p w:rsidR="007600C1" w:rsidRPr="007600C1" w:rsidRDefault="007600C1" w:rsidP="007600C1">
      <w:pPr>
        <w:rPr>
          <w:sz w:val="24"/>
          <w:szCs w:val="24"/>
        </w:rPr>
      </w:pPr>
      <w:r w:rsidRPr="007600C1">
        <w:rPr>
          <w:sz w:val="24"/>
          <w:szCs w:val="24"/>
        </w:rPr>
        <w:tab/>
        <w:t xml:space="preserve">Заявитель вправе не позднее дня окончания подачи заявок отозвать заявку путем направления уведомления об отзыве заявки на электронную площадку. </w:t>
      </w:r>
    </w:p>
    <w:p w:rsidR="007600C1" w:rsidRPr="007600C1" w:rsidRDefault="007600C1" w:rsidP="007600C1">
      <w:pPr>
        <w:rPr>
          <w:sz w:val="24"/>
          <w:szCs w:val="24"/>
        </w:rPr>
      </w:pPr>
      <w:r w:rsidRPr="007600C1">
        <w:rPr>
          <w:sz w:val="24"/>
          <w:szCs w:val="24"/>
        </w:rPr>
        <w:tab/>
        <w:t xml:space="preserve">Заявки, поступившие после истечения срока приема заявок, указанного в информационном сообщении, Организатором торгов не рассматриваются, Пользователи к торгам не допускаются. </w:t>
      </w:r>
    </w:p>
    <w:p w:rsidR="007600C1" w:rsidRPr="007600C1" w:rsidRDefault="007600C1" w:rsidP="007600C1">
      <w:pPr>
        <w:rPr>
          <w:sz w:val="24"/>
          <w:szCs w:val="24"/>
        </w:rPr>
      </w:pPr>
      <w:r w:rsidRPr="007600C1">
        <w:rPr>
          <w:sz w:val="24"/>
          <w:szCs w:val="24"/>
        </w:rPr>
        <w:tab/>
        <w:t>Претендент несет ответственность за подлинность и достоверность представляемых им документов и сведений.</w:t>
      </w:r>
    </w:p>
    <w:p w:rsidR="007600C1" w:rsidRPr="007600C1" w:rsidRDefault="007600C1" w:rsidP="007600C1">
      <w:pPr>
        <w:rPr>
          <w:sz w:val="24"/>
          <w:szCs w:val="24"/>
        </w:rPr>
      </w:pPr>
      <w:r w:rsidRPr="007600C1">
        <w:rPr>
          <w:sz w:val="24"/>
          <w:szCs w:val="24"/>
        </w:rPr>
        <w:tab/>
        <w:t>Иностранные юридические и физические лица допускаются к участию в торгах с соблюдением требований, установленных законодательством Российской Федерации.</w:t>
      </w:r>
    </w:p>
    <w:p w:rsidR="007600C1" w:rsidRPr="007600C1" w:rsidRDefault="007600C1" w:rsidP="007600C1">
      <w:pPr>
        <w:rPr>
          <w:sz w:val="24"/>
          <w:szCs w:val="24"/>
        </w:rPr>
      </w:pPr>
      <w:r w:rsidRPr="007600C1">
        <w:rPr>
          <w:sz w:val="24"/>
          <w:szCs w:val="24"/>
        </w:rPr>
        <w:tab/>
        <w:t>Индивидуальные предприниматели, действующие без образования юридического лица, принимают участие в открытом аукционе в электронной форме как физические лица.</w:t>
      </w:r>
    </w:p>
    <w:p w:rsidR="00FD65A9" w:rsidRDefault="007600C1" w:rsidP="007600C1">
      <w:pPr>
        <w:rPr>
          <w:sz w:val="24"/>
          <w:szCs w:val="24"/>
        </w:rPr>
      </w:pPr>
      <w:r w:rsidRPr="007600C1">
        <w:rPr>
          <w:sz w:val="24"/>
          <w:szCs w:val="24"/>
        </w:rPr>
        <w:tab/>
        <w:t>Подавая заявку на участие, претендент принимает и соглашается с условиями настоящей аукционной документацией.</w:t>
      </w:r>
    </w:p>
    <w:p w:rsidR="00256A1D" w:rsidRPr="00365A08" w:rsidRDefault="00256A1D" w:rsidP="007600C1">
      <w:pPr>
        <w:rPr>
          <w:sz w:val="24"/>
          <w:szCs w:val="24"/>
        </w:rPr>
      </w:pPr>
    </w:p>
    <w:p w:rsidR="00FD65A9" w:rsidRPr="00365A08" w:rsidRDefault="00FD65A9" w:rsidP="00FD65A9">
      <w:pPr>
        <w:ind w:firstLine="709"/>
        <w:jc w:val="center"/>
        <w:rPr>
          <w:sz w:val="24"/>
          <w:szCs w:val="24"/>
        </w:rPr>
      </w:pPr>
      <w:r w:rsidRPr="00365A08">
        <w:rPr>
          <w:sz w:val="24"/>
          <w:szCs w:val="24"/>
        </w:rPr>
        <w:t>3.4. Порядок представления заявок на участие в аукционе</w:t>
      </w:r>
    </w:p>
    <w:p w:rsidR="00FD65A9" w:rsidRPr="00365A08" w:rsidRDefault="00FD65A9" w:rsidP="00FD65A9">
      <w:pPr>
        <w:ind w:firstLine="709"/>
        <w:jc w:val="center"/>
        <w:rPr>
          <w:sz w:val="24"/>
          <w:szCs w:val="24"/>
        </w:rPr>
      </w:pPr>
    </w:p>
    <w:p w:rsidR="00FD65A9" w:rsidRPr="00365A08" w:rsidRDefault="00FD65A9" w:rsidP="00FD65A9">
      <w:pPr>
        <w:ind w:firstLine="709"/>
        <w:rPr>
          <w:sz w:val="24"/>
          <w:szCs w:val="24"/>
        </w:rPr>
      </w:pPr>
      <w:r w:rsidRPr="00365A08">
        <w:rPr>
          <w:sz w:val="24"/>
          <w:szCs w:val="24"/>
        </w:rPr>
        <w:t>3.4.1. Для участия в аукционе Претенденту необходимо быть аккредитованным на Электронной площадке в соответствии с правилами Электронной площадки.</w:t>
      </w:r>
    </w:p>
    <w:p w:rsidR="00FD65A9" w:rsidRPr="00365A08" w:rsidRDefault="00FD65A9" w:rsidP="00FD65A9">
      <w:pPr>
        <w:ind w:firstLine="709"/>
        <w:rPr>
          <w:sz w:val="24"/>
          <w:szCs w:val="24"/>
        </w:rPr>
      </w:pPr>
      <w:r w:rsidRPr="00365A08">
        <w:rPr>
          <w:sz w:val="24"/>
          <w:szCs w:val="24"/>
        </w:rPr>
        <w:t>3.4.2. Заявки на участие в аукционе подаются посредством программных и технических средств Электронной площадки в форме нескольких электронных документов (сканированных образов оригиналов) согласно регламенту Электронной площадки.</w:t>
      </w:r>
    </w:p>
    <w:p w:rsidR="00FD65A9" w:rsidRPr="00365A08" w:rsidRDefault="00FD65A9" w:rsidP="00FD65A9">
      <w:pPr>
        <w:ind w:firstLine="851"/>
        <w:rPr>
          <w:sz w:val="24"/>
          <w:szCs w:val="24"/>
        </w:rPr>
      </w:pPr>
      <w:r w:rsidRPr="00365A08">
        <w:rPr>
          <w:sz w:val="24"/>
          <w:szCs w:val="24"/>
        </w:rPr>
        <w:t xml:space="preserve">3.4.3. Все документы, входящие в состав заявки на участие в аукционе, должны быть представлены Претендентом через Электронную площадку в отсканированном виде в формате </w:t>
      </w:r>
      <w:proofErr w:type="spellStart"/>
      <w:r w:rsidRPr="00365A08">
        <w:rPr>
          <w:sz w:val="24"/>
          <w:szCs w:val="24"/>
        </w:rPr>
        <w:t>Adobe</w:t>
      </w:r>
      <w:proofErr w:type="spellEnd"/>
      <w:r w:rsidRPr="00365A08">
        <w:rPr>
          <w:sz w:val="24"/>
          <w:szCs w:val="24"/>
        </w:rPr>
        <w:t xml:space="preserve"> PDF, </w:t>
      </w:r>
      <w:r w:rsidRPr="00365A08">
        <w:rPr>
          <w:sz w:val="24"/>
          <w:szCs w:val="24"/>
          <w:lang w:val="en-US"/>
        </w:rPr>
        <w:t>JPEG</w:t>
      </w:r>
      <w:r w:rsidRPr="00365A08">
        <w:rPr>
          <w:sz w:val="24"/>
          <w:szCs w:val="24"/>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печатей, штампов (если приемлемо). Размер файла не должен превышать 10 Мб.</w:t>
      </w:r>
    </w:p>
    <w:p w:rsidR="00FD65A9" w:rsidRPr="00365A08" w:rsidRDefault="00FD65A9" w:rsidP="00FD65A9">
      <w:pPr>
        <w:tabs>
          <w:tab w:val="left" w:pos="1276"/>
        </w:tabs>
        <w:autoSpaceDE w:val="0"/>
        <w:autoSpaceDN w:val="0"/>
        <w:adjustRightInd w:val="0"/>
        <w:ind w:firstLine="709"/>
        <w:rPr>
          <w:sz w:val="24"/>
          <w:szCs w:val="24"/>
        </w:rPr>
      </w:pPr>
      <w:r w:rsidRPr="00365A08">
        <w:rPr>
          <w:sz w:val="24"/>
          <w:szCs w:val="24"/>
        </w:rPr>
        <w:t>Каждый отдельный документ должен быть отсканирован и загружен в систему подачи документов Электронной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w:t>
      </w:r>
    </w:p>
    <w:p w:rsidR="00FD65A9" w:rsidRPr="00365A08" w:rsidRDefault="00FD65A9" w:rsidP="00FD65A9">
      <w:pPr>
        <w:tabs>
          <w:tab w:val="left" w:pos="1276"/>
        </w:tabs>
        <w:ind w:firstLine="709"/>
        <w:rPr>
          <w:bCs/>
          <w:sz w:val="24"/>
          <w:szCs w:val="24"/>
        </w:rPr>
      </w:pPr>
      <w:r w:rsidRPr="00365A08">
        <w:rPr>
          <w:bCs/>
          <w:sz w:val="24"/>
          <w:szCs w:val="24"/>
        </w:rPr>
        <w:t>Допускается размещение документов, сохраненных в архивах, при этом размещение на Электронной площадке архивов, разделенных на несколько частей, открытие каждой из которых по отдельности невозможно, не допускается.</w:t>
      </w:r>
    </w:p>
    <w:p w:rsidR="00FD65A9" w:rsidRPr="00365A08" w:rsidRDefault="00FD65A9" w:rsidP="00FD65A9">
      <w:pPr>
        <w:ind w:firstLine="709"/>
        <w:rPr>
          <w:bCs/>
          <w:sz w:val="24"/>
          <w:szCs w:val="24"/>
        </w:rPr>
      </w:pPr>
      <w:r w:rsidRPr="00365A08">
        <w:rPr>
          <w:sz w:val="24"/>
          <w:szCs w:val="24"/>
        </w:rPr>
        <w:t>3.4.4. </w:t>
      </w:r>
      <w:r w:rsidRPr="00365A08">
        <w:rPr>
          <w:bCs/>
          <w:sz w:val="24"/>
          <w:szCs w:val="24"/>
        </w:rPr>
        <w:t>Правила регистрации и аккредитации Претендента на Электронной площадке, правила проведения процедур аукциона на Электронной площадке (в том числе подача заявок на участие в аукционе) определяются регламентом работы и инструкциями Электронной площадки.</w:t>
      </w:r>
    </w:p>
    <w:p w:rsidR="00FD65A9" w:rsidRPr="00365A08" w:rsidRDefault="00FD65A9" w:rsidP="00FD65A9">
      <w:pPr>
        <w:tabs>
          <w:tab w:val="left" w:pos="1276"/>
        </w:tabs>
        <w:ind w:firstLine="709"/>
        <w:rPr>
          <w:bCs/>
          <w:sz w:val="24"/>
          <w:szCs w:val="24"/>
        </w:rPr>
      </w:pPr>
      <w:r w:rsidRPr="00365A08">
        <w:rPr>
          <w:bCs/>
          <w:sz w:val="24"/>
          <w:szCs w:val="24"/>
        </w:rPr>
        <w:t>3.4.5. В соответствии с регламентом работы Электронной площадки Претенденту по факту подачи заявки автоматически присваивается порядковый номер заявки.</w:t>
      </w:r>
    </w:p>
    <w:p w:rsidR="00FD65A9" w:rsidRPr="00365A08" w:rsidRDefault="00FD65A9" w:rsidP="00FD65A9">
      <w:pPr>
        <w:tabs>
          <w:tab w:val="left" w:pos="1276"/>
        </w:tabs>
        <w:ind w:firstLine="709"/>
        <w:rPr>
          <w:bCs/>
          <w:sz w:val="24"/>
          <w:szCs w:val="24"/>
        </w:rPr>
      </w:pPr>
      <w:r w:rsidRPr="00365A08">
        <w:rPr>
          <w:bCs/>
          <w:sz w:val="24"/>
          <w:szCs w:val="24"/>
        </w:rPr>
        <w:t>3.4.6. Организатор не несет ответственности, если заявка, отправленная через сайт Электронной площадки, по техническим причинам не получена или получена по истечении срока приема заявок.</w:t>
      </w:r>
    </w:p>
    <w:p w:rsidR="00FD65A9" w:rsidRPr="00365A08" w:rsidRDefault="00FD65A9" w:rsidP="00FD65A9">
      <w:pPr>
        <w:tabs>
          <w:tab w:val="left" w:pos="1276"/>
        </w:tabs>
        <w:ind w:firstLine="709"/>
        <w:rPr>
          <w:bCs/>
          <w:sz w:val="24"/>
          <w:szCs w:val="24"/>
        </w:rPr>
      </w:pPr>
      <w:r w:rsidRPr="00365A08">
        <w:rPr>
          <w:bCs/>
          <w:sz w:val="24"/>
          <w:szCs w:val="24"/>
        </w:rPr>
        <w:t>3.4.7. Заявки должны быть поданы начиная с даты начала приема заявок до времени и даты окончания приема заявок, указанных в подразделе 1.3 Аукционной документации.</w:t>
      </w:r>
    </w:p>
    <w:p w:rsidR="00FD65A9" w:rsidRPr="00365A08" w:rsidRDefault="00FD65A9" w:rsidP="00FD65A9">
      <w:pPr>
        <w:tabs>
          <w:tab w:val="left" w:pos="1276"/>
        </w:tabs>
        <w:ind w:firstLine="709"/>
        <w:rPr>
          <w:sz w:val="24"/>
          <w:szCs w:val="24"/>
        </w:rPr>
      </w:pPr>
      <w:r w:rsidRPr="00365A08">
        <w:rPr>
          <w:bCs/>
          <w:sz w:val="24"/>
          <w:szCs w:val="24"/>
        </w:rPr>
        <w:t>3.4.8. </w:t>
      </w:r>
      <w:bookmarkStart w:id="10" w:name="_Toc230144045"/>
      <w:r w:rsidRPr="00365A08">
        <w:rPr>
          <w:sz w:val="24"/>
          <w:szCs w:val="24"/>
        </w:rPr>
        <w:t>В случае установления факта подачи одним Претендентом 2 (двух) и более заявок в отношении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w:t>
      </w:r>
    </w:p>
    <w:p w:rsidR="00FD65A9" w:rsidRPr="00365A08" w:rsidRDefault="00FD65A9" w:rsidP="00FD65A9">
      <w:pPr>
        <w:ind w:firstLine="708"/>
        <w:rPr>
          <w:sz w:val="24"/>
          <w:szCs w:val="24"/>
        </w:rPr>
      </w:pPr>
      <w:r w:rsidRPr="00365A08">
        <w:rPr>
          <w:sz w:val="24"/>
          <w:szCs w:val="24"/>
        </w:rPr>
        <w:t xml:space="preserve">3.4.9. В случае установления факта подачи заявки Претендентом и/или его аффилированным лицом, который ранее участвовал в аукционах, проводимых Организатором </w:t>
      </w:r>
      <w:r w:rsidRPr="00365A08">
        <w:rPr>
          <w:sz w:val="24"/>
          <w:szCs w:val="24"/>
        </w:rPr>
        <w:lastRenderedPageBreak/>
        <w:t>аукциона и отказался или уклонился от выполнения принятых обязательств, такая заявка не рассматривается.</w:t>
      </w:r>
    </w:p>
    <w:p w:rsidR="00FD65A9" w:rsidRPr="00365A08" w:rsidRDefault="00FD65A9" w:rsidP="00FD65A9">
      <w:pPr>
        <w:ind w:firstLine="708"/>
        <w:rPr>
          <w:sz w:val="24"/>
          <w:szCs w:val="24"/>
        </w:rPr>
      </w:pPr>
      <w:r w:rsidRPr="00365A08">
        <w:rPr>
          <w:sz w:val="24"/>
          <w:szCs w:val="24"/>
        </w:rPr>
        <w:t>3.4.10. У Претендентов отсутствует возможность подать заявку на участие в аукционе на Электронной площадке после окончания срока подачи заявок на участие в аукционе.</w:t>
      </w:r>
    </w:p>
    <w:p w:rsidR="00FD65A9" w:rsidRPr="00365A08" w:rsidRDefault="00FD65A9" w:rsidP="00FD65A9">
      <w:pPr>
        <w:rPr>
          <w:sz w:val="24"/>
          <w:szCs w:val="24"/>
        </w:rPr>
      </w:pPr>
    </w:p>
    <w:p w:rsidR="00FD65A9" w:rsidRPr="00365A08" w:rsidRDefault="00FD65A9" w:rsidP="00FD65A9">
      <w:pPr>
        <w:jc w:val="center"/>
        <w:rPr>
          <w:sz w:val="24"/>
          <w:szCs w:val="24"/>
        </w:rPr>
      </w:pPr>
      <w:r w:rsidRPr="00365A08">
        <w:rPr>
          <w:sz w:val="24"/>
          <w:szCs w:val="24"/>
        </w:rPr>
        <w:t>3.5. </w:t>
      </w:r>
      <w:bookmarkStart w:id="11" w:name="Адрес_орг_конкурса"/>
      <w:bookmarkEnd w:id="9"/>
      <w:bookmarkEnd w:id="10"/>
      <w:bookmarkEnd w:id="11"/>
      <w:r w:rsidRPr="00365A08">
        <w:rPr>
          <w:sz w:val="24"/>
          <w:szCs w:val="24"/>
        </w:rPr>
        <w:t>Отзыв заявки на участие в аукционе, порядок внесения изменений в заявку</w:t>
      </w:r>
    </w:p>
    <w:p w:rsidR="00FD65A9" w:rsidRPr="00365A08" w:rsidRDefault="00FD65A9" w:rsidP="00FD65A9">
      <w:pPr>
        <w:rPr>
          <w:sz w:val="24"/>
          <w:szCs w:val="24"/>
        </w:rPr>
      </w:pPr>
    </w:p>
    <w:p w:rsidR="00FD65A9" w:rsidRPr="00365A08" w:rsidRDefault="00FD65A9" w:rsidP="00FD65A9">
      <w:pPr>
        <w:ind w:firstLine="709"/>
        <w:rPr>
          <w:sz w:val="24"/>
          <w:szCs w:val="24"/>
        </w:rPr>
      </w:pPr>
      <w:r w:rsidRPr="00365A08">
        <w:rPr>
          <w:sz w:val="24"/>
          <w:szCs w:val="24"/>
        </w:rPr>
        <w:t>3.5.1. 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площадки в любое время после ее подачи и не позднее срока окончания подачи заявок на участие в аукционе.</w:t>
      </w:r>
    </w:p>
    <w:p w:rsidR="00FD65A9" w:rsidRPr="00365A08" w:rsidRDefault="00FD65A9" w:rsidP="00FD65A9">
      <w:pPr>
        <w:ind w:firstLine="709"/>
        <w:rPr>
          <w:sz w:val="24"/>
          <w:szCs w:val="24"/>
        </w:rPr>
      </w:pPr>
      <w:r w:rsidRPr="00365A08">
        <w:rPr>
          <w:sz w:val="24"/>
          <w:szCs w:val="24"/>
        </w:rPr>
        <w:t xml:space="preserve">3.5.2. Поступивший от Претендента задаток подлежит возврату. Оператор Электронной площадки прекращает блокирование денежных средств в течении </w:t>
      </w:r>
      <w:r w:rsidRPr="00365A08">
        <w:rPr>
          <w:sz w:val="24"/>
          <w:szCs w:val="24"/>
        </w:rPr>
        <w:br/>
        <w:t>1 (одного) рабочего дня со дня поступления уведомления об отзыве заявки на участие в аукционе, направленного в соответствии с условиями регламента Электронной площадки.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FD65A9" w:rsidRPr="00365A08" w:rsidRDefault="00FD65A9" w:rsidP="00FD65A9">
      <w:pPr>
        <w:ind w:firstLine="709"/>
        <w:rPr>
          <w:sz w:val="24"/>
          <w:szCs w:val="24"/>
        </w:rPr>
      </w:pPr>
      <w:r w:rsidRPr="00365A08">
        <w:rPr>
          <w:sz w:val="24"/>
          <w:szCs w:val="24"/>
        </w:rPr>
        <w:t>3.5.3. Изменение заявки допускается только путем подачи Претендентом новой заявки в установленные Аукционной документацией сроки начала и окончания подачи заявок, при этом первоначальная заявка должна быть отозвана.</w:t>
      </w:r>
    </w:p>
    <w:p w:rsidR="00FD65A9" w:rsidRPr="00365A08" w:rsidRDefault="00FD65A9" w:rsidP="00FD65A9">
      <w:pPr>
        <w:jc w:val="center"/>
        <w:rPr>
          <w:sz w:val="24"/>
          <w:szCs w:val="24"/>
        </w:rPr>
      </w:pPr>
    </w:p>
    <w:p w:rsidR="00FD65A9" w:rsidRPr="00365A08" w:rsidRDefault="00FD65A9" w:rsidP="00FD65A9">
      <w:pPr>
        <w:jc w:val="center"/>
        <w:rPr>
          <w:sz w:val="24"/>
          <w:szCs w:val="24"/>
        </w:rPr>
      </w:pPr>
      <w:r w:rsidRPr="00365A08">
        <w:rPr>
          <w:sz w:val="24"/>
          <w:szCs w:val="24"/>
        </w:rPr>
        <w:t>3.6. Срок действия заявки на участие в аукционе</w:t>
      </w:r>
    </w:p>
    <w:p w:rsidR="00FD65A9" w:rsidRPr="00365A08" w:rsidRDefault="00FD65A9" w:rsidP="00FD65A9">
      <w:pPr>
        <w:rPr>
          <w:sz w:val="24"/>
          <w:szCs w:val="24"/>
        </w:rPr>
      </w:pPr>
    </w:p>
    <w:p w:rsidR="00FD65A9" w:rsidRPr="00365A08" w:rsidRDefault="00FD65A9" w:rsidP="00FD65A9">
      <w:pPr>
        <w:ind w:firstLine="709"/>
        <w:outlineLvl w:val="1"/>
        <w:rPr>
          <w:sz w:val="24"/>
          <w:szCs w:val="24"/>
        </w:rPr>
      </w:pPr>
      <w:r w:rsidRPr="00365A08">
        <w:rPr>
          <w:sz w:val="24"/>
          <w:szCs w:val="24"/>
        </w:rPr>
        <w:t>3.6.1. Заявки участников аукциона действуют до момента подписания Протокола об итогах аукциона, а заявки на участие в аукционе Участника аукциона, признанного Победителем (Единственным участником), и Участника аукциона, который сделал предпоследнее предложение о цене, сохраняют свое действие в течение всего срока проведения аукциона до момента подписания договора купли-продажи с Победителем (Единственным участником) аукциона.</w:t>
      </w:r>
    </w:p>
    <w:p w:rsidR="00FD65A9" w:rsidRPr="00365A08" w:rsidRDefault="00FD65A9" w:rsidP="00FD65A9">
      <w:pPr>
        <w:ind w:firstLine="709"/>
        <w:outlineLvl w:val="1"/>
        <w:rPr>
          <w:sz w:val="24"/>
          <w:szCs w:val="24"/>
        </w:rPr>
      </w:pPr>
    </w:p>
    <w:p w:rsidR="00FD65A9" w:rsidRPr="00365A08" w:rsidRDefault="00FD65A9" w:rsidP="00FD65A9">
      <w:pPr>
        <w:jc w:val="center"/>
        <w:rPr>
          <w:b/>
          <w:sz w:val="24"/>
          <w:szCs w:val="24"/>
        </w:rPr>
      </w:pPr>
      <w:r w:rsidRPr="00365A08">
        <w:rPr>
          <w:sz w:val="24"/>
          <w:szCs w:val="24"/>
        </w:rPr>
        <w:t>3.7. Порядок регистрации Претендента на электронной площадке</w:t>
      </w:r>
    </w:p>
    <w:p w:rsidR="00FD65A9" w:rsidRPr="00365A08" w:rsidRDefault="00FD65A9" w:rsidP="00FD65A9">
      <w:pPr>
        <w:widowControl w:val="0"/>
        <w:rPr>
          <w:sz w:val="24"/>
          <w:szCs w:val="24"/>
        </w:rPr>
      </w:pPr>
    </w:p>
    <w:p w:rsidR="00FD65A9" w:rsidRPr="00365A08" w:rsidRDefault="00FD65A9" w:rsidP="00FD65A9">
      <w:pPr>
        <w:widowControl w:val="0"/>
        <w:ind w:firstLine="709"/>
        <w:rPr>
          <w:sz w:val="24"/>
          <w:szCs w:val="24"/>
        </w:rPr>
      </w:pPr>
      <w:r w:rsidRPr="00365A08">
        <w:rPr>
          <w:sz w:val="24"/>
          <w:szCs w:val="24"/>
        </w:rPr>
        <w:t>3.7.1. Для обеспечения доступа к участию в Электронном аукционе Претендентам необходимо пройти процедуру регистрации на Электронной площадке.</w:t>
      </w:r>
    </w:p>
    <w:p w:rsidR="00FD65A9" w:rsidRPr="00365A08" w:rsidRDefault="00FD65A9" w:rsidP="00FD65A9">
      <w:pPr>
        <w:ind w:firstLine="709"/>
        <w:rPr>
          <w:sz w:val="24"/>
          <w:szCs w:val="24"/>
        </w:rPr>
      </w:pPr>
      <w:r w:rsidRPr="00365A08">
        <w:rPr>
          <w:sz w:val="24"/>
          <w:szCs w:val="24"/>
        </w:rPr>
        <w:t>3.7.2.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D65A9" w:rsidRPr="00365A08" w:rsidRDefault="00FD65A9" w:rsidP="00FD65A9">
      <w:pPr>
        <w:ind w:firstLine="720"/>
        <w:rPr>
          <w:sz w:val="24"/>
          <w:szCs w:val="24"/>
        </w:rPr>
      </w:pPr>
      <w:r w:rsidRPr="00365A08">
        <w:rPr>
          <w:sz w:val="24"/>
          <w:szCs w:val="24"/>
        </w:rPr>
        <w:t>3.7.3. Регистрация на электронной площадке проводится в соответствии с регламентом Электронной площадки.</w:t>
      </w:r>
    </w:p>
    <w:bookmarkEnd w:id="7"/>
    <w:bookmarkEnd w:id="8"/>
    <w:p w:rsidR="00FD65A9" w:rsidRPr="00365A08" w:rsidRDefault="00FD65A9" w:rsidP="00FD65A9">
      <w:pPr>
        <w:jc w:val="left"/>
        <w:rPr>
          <w:sz w:val="24"/>
          <w:szCs w:val="24"/>
          <w:lang w:eastAsia="en-US"/>
        </w:rPr>
      </w:pPr>
    </w:p>
    <w:p w:rsidR="00FD65A9" w:rsidRPr="00365A08" w:rsidRDefault="00FD65A9" w:rsidP="00FD65A9">
      <w:pPr>
        <w:jc w:val="center"/>
        <w:rPr>
          <w:sz w:val="24"/>
          <w:szCs w:val="24"/>
          <w:lang w:eastAsia="en-US"/>
        </w:rPr>
      </w:pPr>
      <w:r w:rsidRPr="00365A08">
        <w:rPr>
          <w:sz w:val="24"/>
          <w:szCs w:val="24"/>
          <w:lang w:eastAsia="en-US"/>
        </w:rPr>
        <w:t>РАЗДЕЛ 4. РАССМОТРЕНИЕ ЗАЯВОК НА УЧАСТИЕ В АУКЦИОНЕ</w:t>
      </w:r>
    </w:p>
    <w:p w:rsidR="00FD65A9" w:rsidRPr="00365A08" w:rsidRDefault="00FD65A9" w:rsidP="00FD65A9">
      <w:pPr>
        <w:rPr>
          <w:sz w:val="24"/>
          <w:szCs w:val="24"/>
        </w:rPr>
      </w:pPr>
    </w:p>
    <w:p w:rsidR="00FD65A9" w:rsidRPr="00365A08" w:rsidRDefault="00FD65A9" w:rsidP="00FD65A9">
      <w:pPr>
        <w:ind w:firstLine="708"/>
        <w:rPr>
          <w:sz w:val="24"/>
          <w:szCs w:val="24"/>
        </w:rPr>
      </w:pPr>
      <w:r w:rsidRPr="00365A08">
        <w:rPr>
          <w:sz w:val="24"/>
          <w:szCs w:val="24"/>
        </w:rPr>
        <w:t>4.1. Аукционная комиссия создается приказом Организатора аукциона на период организации и проведения аукциона.</w:t>
      </w:r>
    </w:p>
    <w:p w:rsidR="00FD65A9" w:rsidRPr="00365A08" w:rsidRDefault="00FD65A9" w:rsidP="00FD65A9">
      <w:pPr>
        <w:ind w:firstLine="708"/>
        <w:rPr>
          <w:sz w:val="24"/>
          <w:szCs w:val="24"/>
        </w:rPr>
      </w:pPr>
      <w:r w:rsidRPr="00365A08">
        <w:rPr>
          <w:sz w:val="24"/>
          <w:szCs w:val="24"/>
        </w:rPr>
        <w:t>4.2. В день, указанный в извещении о проведении аукциона, Организатор аукциона через свой «Личный кабинет» на Электронной площадке обеспечивает доступ членам Аукционной комиссии к поданным Претендентами заявкам и документам, а также к электронному журналу приема заявок.</w:t>
      </w:r>
    </w:p>
    <w:p w:rsidR="00FD65A9" w:rsidRPr="00365A08" w:rsidRDefault="00FD65A9" w:rsidP="00FD65A9">
      <w:pPr>
        <w:ind w:firstLine="708"/>
        <w:rPr>
          <w:sz w:val="24"/>
          <w:szCs w:val="24"/>
        </w:rPr>
      </w:pPr>
      <w:r w:rsidRPr="00365A08">
        <w:rPr>
          <w:sz w:val="24"/>
          <w:szCs w:val="24"/>
        </w:rPr>
        <w:t>4.3. В день окончания подачи заявок Аукционная комиссия рассматривает поданные Претендентами заявки и документы на предмет соответствия их требованиям аукционной документации и устанавливает факт своевременного поступления сумм задатков на основании данных Электронной площадки.</w:t>
      </w:r>
    </w:p>
    <w:p w:rsidR="00FD65A9" w:rsidRPr="00365A08" w:rsidRDefault="00FD65A9" w:rsidP="00FD65A9">
      <w:pPr>
        <w:ind w:firstLine="708"/>
        <w:rPr>
          <w:sz w:val="24"/>
          <w:szCs w:val="24"/>
        </w:rPr>
      </w:pPr>
      <w:r w:rsidRPr="00365A08">
        <w:rPr>
          <w:sz w:val="24"/>
          <w:szCs w:val="24"/>
        </w:rPr>
        <w:lastRenderedPageBreak/>
        <w:t>4.4. Решение Аукционной комиссии о признании Претендентов Участниками аукциона оформляется протоколом,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FD65A9" w:rsidRPr="00365A08" w:rsidRDefault="00FD65A9" w:rsidP="00FD65A9">
      <w:pPr>
        <w:ind w:firstLine="708"/>
        <w:rPr>
          <w:sz w:val="24"/>
          <w:szCs w:val="24"/>
        </w:rPr>
      </w:pPr>
      <w:r w:rsidRPr="00365A08">
        <w:rPr>
          <w:sz w:val="24"/>
          <w:szCs w:val="24"/>
        </w:rPr>
        <w:t>4.5. Претендент приобретает статус Участника аукциона с момента подписания членами Аукционной комиссии протокола о признании Претендентов Участниками аукциона.</w:t>
      </w:r>
    </w:p>
    <w:p w:rsidR="00FD65A9" w:rsidRPr="00365A08" w:rsidRDefault="00FD65A9" w:rsidP="00FD65A9">
      <w:pPr>
        <w:ind w:firstLine="708"/>
        <w:rPr>
          <w:sz w:val="24"/>
          <w:szCs w:val="24"/>
        </w:rPr>
      </w:pPr>
      <w:r w:rsidRPr="00365A08">
        <w:rPr>
          <w:sz w:val="24"/>
          <w:szCs w:val="24"/>
        </w:rPr>
        <w:t>4.6. При наличии оснований для признания аукциона несостоявшимся Аукционная комиссия принимает соответствующее решение, которое оформляется протоколом об итогах аукциона (далее – Протокол об итогах).</w:t>
      </w:r>
    </w:p>
    <w:p w:rsidR="00FD65A9" w:rsidRPr="00365A08" w:rsidRDefault="00FD65A9" w:rsidP="00FD65A9">
      <w:pPr>
        <w:ind w:firstLine="708"/>
        <w:rPr>
          <w:sz w:val="24"/>
          <w:szCs w:val="24"/>
        </w:rPr>
      </w:pPr>
      <w:r w:rsidRPr="00365A08">
        <w:rPr>
          <w:sz w:val="24"/>
          <w:szCs w:val="24"/>
        </w:rPr>
        <w:t>4.</w:t>
      </w:r>
      <w:r w:rsidRPr="00FD65A9">
        <w:rPr>
          <w:sz w:val="24"/>
          <w:szCs w:val="24"/>
        </w:rPr>
        <w:t>7</w:t>
      </w:r>
      <w:r w:rsidRPr="00365A08">
        <w:rPr>
          <w:sz w:val="24"/>
          <w:szCs w:val="24"/>
        </w:rPr>
        <w:t xml:space="preserve">.  </w:t>
      </w:r>
      <w:r w:rsidRPr="009B43A5">
        <w:rPr>
          <w:sz w:val="24"/>
          <w:szCs w:val="24"/>
        </w:rPr>
        <w:t>Протокол рассмотрения заявок не публикуется в открытой части ЭТП. Организатор торгов уведомляет о допуске или отказе в допуске к участию в торгах Пользователя, подавшего заявку, направляя уведомление в личный кабинет такого Пользователя.</w:t>
      </w:r>
    </w:p>
    <w:p w:rsidR="00FD65A9" w:rsidRDefault="00FD65A9" w:rsidP="00FD65A9">
      <w:pPr>
        <w:jc w:val="center"/>
        <w:rPr>
          <w:sz w:val="24"/>
          <w:szCs w:val="24"/>
          <w:lang w:eastAsia="en-US"/>
        </w:rPr>
      </w:pPr>
    </w:p>
    <w:p w:rsidR="00FD65A9" w:rsidRPr="00D6699B" w:rsidRDefault="00FD65A9" w:rsidP="00FD65A9">
      <w:pPr>
        <w:jc w:val="center"/>
        <w:rPr>
          <w:sz w:val="24"/>
          <w:szCs w:val="24"/>
          <w:lang w:eastAsia="en-US"/>
        </w:rPr>
      </w:pPr>
      <w:r w:rsidRPr="00D6699B">
        <w:rPr>
          <w:sz w:val="24"/>
          <w:szCs w:val="24"/>
          <w:lang w:eastAsia="en-US"/>
        </w:rPr>
        <w:t>РАЗДЕЛ 5. ПОРЯДОК ПРОВЕДЕНИЯ АУКЦИОНА</w:t>
      </w:r>
    </w:p>
    <w:p w:rsidR="00FD65A9" w:rsidRPr="00D6699B" w:rsidRDefault="00FD65A9" w:rsidP="00FD65A9">
      <w:pPr>
        <w:rPr>
          <w:sz w:val="24"/>
          <w:szCs w:val="24"/>
        </w:rPr>
      </w:pPr>
    </w:p>
    <w:p w:rsidR="00FD65A9" w:rsidRPr="00D6699B" w:rsidRDefault="00FD65A9" w:rsidP="00FD65A9">
      <w:pPr>
        <w:jc w:val="center"/>
        <w:rPr>
          <w:sz w:val="24"/>
          <w:szCs w:val="24"/>
        </w:rPr>
      </w:pPr>
      <w:r w:rsidRPr="00D6699B">
        <w:rPr>
          <w:sz w:val="24"/>
          <w:szCs w:val="24"/>
        </w:rPr>
        <w:t>5.1. Процедура проведения аукциона</w:t>
      </w:r>
    </w:p>
    <w:p w:rsidR="00FD65A9" w:rsidRPr="00D6699B" w:rsidRDefault="00FD65A9" w:rsidP="00FD65A9">
      <w:pPr>
        <w:rPr>
          <w:sz w:val="24"/>
          <w:szCs w:val="24"/>
        </w:rPr>
      </w:pPr>
    </w:p>
    <w:p w:rsidR="00FD65A9" w:rsidRPr="00D6699B" w:rsidRDefault="00FD65A9" w:rsidP="00FD65A9">
      <w:pPr>
        <w:ind w:firstLine="708"/>
        <w:rPr>
          <w:sz w:val="24"/>
          <w:szCs w:val="24"/>
        </w:rPr>
      </w:pPr>
      <w:r w:rsidRPr="00D6699B">
        <w:rPr>
          <w:sz w:val="24"/>
          <w:szCs w:val="24"/>
        </w:rPr>
        <w:t>5.1.1. В Электронном аукционе могут участвовать только допущенные к участию в Электронном аукционе Участники Аукциона.</w:t>
      </w:r>
    </w:p>
    <w:p w:rsidR="00FD65A9" w:rsidRPr="00D6699B" w:rsidRDefault="00FD65A9" w:rsidP="00FD65A9">
      <w:pPr>
        <w:ind w:firstLine="708"/>
        <w:rPr>
          <w:sz w:val="24"/>
          <w:szCs w:val="24"/>
        </w:rPr>
      </w:pPr>
      <w:r w:rsidRPr="00D6699B">
        <w:rPr>
          <w:sz w:val="24"/>
          <w:szCs w:val="24"/>
        </w:rPr>
        <w:t>5.1.2. Электронный Аукцион проводится в указанные в извещении о проведении Аукциона и подразделе 1.3 Аукционной документации дату и время.</w:t>
      </w:r>
    </w:p>
    <w:p w:rsidR="00FD65A9" w:rsidRPr="00D6699B" w:rsidRDefault="00FD65A9" w:rsidP="00FD65A9">
      <w:pPr>
        <w:ind w:firstLine="708"/>
        <w:rPr>
          <w:sz w:val="24"/>
          <w:szCs w:val="24"/>
        </w:rPr>
      </w:pPr>
      <w:r w:rsidRPr="00D6699B">
        <w:rPr>
          <w:sz w:val="24"/>
          <w:szCs w:val="24"/>
        </w:rPr>
        <w:t xml:space="preserve">5.1.3. Предложение о цене имущества подается участником аукциона в сроки, указанные в настоящем извещении, по установленной форме в соответствии с функционалом ЭТП. </w:t>
      </w:r>
    </w:p>
    <w:p w:rsidR="00FD65A9" w:rsidRPr="00D6699B" w:rsidRDefault="00FD65A9" w:rsidP="00FD65A9">
      <w:pPr>
        <w:ind w:firstLine="708"/>
        <w:rPr>
          <w:sz w:val="24"/>
          <w:szCs w:val="24"/>
        </w:rPr>
      </w:pPr>
      <w:r w:rsidRPr="00D6699B">
        <w:rPr>
          <w:sz w:val="24"/>
          <w:szCs w:val="24"/>
        </w:rPr>
        <w:t xml:space="preserve">5.1.4. ЭТП обеспечивает функционал проведения аукциона. </w:t>
      </w:r>
    </w:p>
    <w:p w:rsidR="00FD65A9" w:rsidRPr="00D6699B" w:rsidRDefault="00FD65A9" w:rsidP="00FD65A9">
      <w:pPr>
        <w:ind w:firstLine="708"/>
        <w:rPr>
          <w:sz w:val="24"/>
          <w:szCs w:val="24"/>
        </w:rPr>
      </w:pPr>
      <w:r w:rsidRPr="00D6699B">
        <w:rPr>
          <w:sz w:val="24"/>
          <w:szCs w:val="24"/>
        </w:rPr>
        <w:t>5.1.5.</w:t>
      </w:r>
      <w:r w:rsidRPr="00D6699B">
        <w:rPr>
          <w:sz w:val="24"/>
          <w:szCs w:val="24"/>
        </w:rPr>
        <w:tab/>
        <w:t>ЭТП обеспечивает проведение аукциона в назначенные дату и время проведения, указанную в извещении при условии, что по итогам рассмотрения заявок к участию в аукционе были допущены не менее двух Участников аукциона. Начало и окончание проведения аукциона, а также время поступления ценовых предложений определяется по времени сервера, на котором размещена ЭТП.</w:t>
      </w:r>
    </w:p>
    <w:p w:rsidR="00FD65A9" w:rsidRPr="00D6699B" w:rsidRDefault="00FD65A9" w:rsidP="00FD65A9">
      <w:pPr>
        <w:ind w:firstLine="708"/>
        <w:rPr>
          <w:sz w:val="24"/>
          <w:szCs w:val="24"/>
        </w:rPr>
      </w:pPr>
      <w:r w:rsidRPr="00D6699B">
        <w:rPr>
          <w:sz w:val="24"/>
          <w:szCs w:val="24"/>
        </w:rPr>
        <w:t>5.1.6.</w:t>
      </w:r>
      <w:r w:rsidRPr="00D6699B">
        <w:rPr>
          <w:sz w:val="24"/>
          <w:szCs w:val="24"/>
        </w:rPr>
        <w:tab/>
        <w:t>Сроки и шаг подачи ценовых предложений в ходе аукциона:</w:t>
      </w:r>
    </w:p>
    <w:p w:rsidR="00FD65A9" w:rsidRPr="00D6699B" w:rsidRDefault="00FD65A9" w:rsidP="00FD65A9">
      <w:pPr>
        <w:ind w:firstLine="708"/>
        <w:rPr>
          <w:sz w:val="24"/>
          <w:szCs w:val="24"/>
        </w:rPr>
      </w:pPr>
      <w:r w:rsidRPr="00D6699B">
        <w:rPr>
          <w:sz w:val="24"/>
          <w:szCs w:val="24"/>
        </w:rPr>
        <w:t>5.1.6.1 Время ожидания первого ценового предложения – 10 минут;</w:t>
      </w:r>
    </w:p>
    <w:p w:rsidR="00FD65A9" w:rsidRPr="00D6699B" w:rsidRDefault="00FD65A9" w:rsidP="00FD65A9">
      <w:pPr>
        <w:ind w:firstLine="708"/>
        <w:rPr>
          <w:sz w:val="24"/>
          <w:szCs w:val="24"/>
        </w:rPr>
      </w:pPr>
      <w:r w:rsidRPr="00D6699B">
        <w:rPr>
          <w:sz w:val="24"/>
          <w:szCs w:val="24"/>
        </w:rPr>
        <w:t>5.1.6.2. Время ожидания ценовых предложений (время ожидания следующей ставки) – 10 минут;</w:t>
      </w:r>
    </w:p>
    <w:p w:rsidR="00FD65A9" w:rsidRPr="00D6699B" w:rsidRDefault="00FD65A9" w:rsidP="00FD65A9">
      <w:pPr>
        <w:ind w:firstLine="708"/>
        <w:rPr>
          <w:sz w:val="24"/>
          <w:szCs w:val="24"/>
        </w:rPr>
      </w:pPr>
      <w:r w:rsidRPr="00D6699B">
        <w:rPr>
          <w:sz w:val="24"/>
          <w:szCs w:val="24"/>
        </w:rPr>
        <w:t>5.1.9.</w:t>
      </w:r>
      <w:r w:rsidRPr="00D6699B">
        <w:rPr>
          <w:sz w:val="24"/>
          <w:szCs w:val="24"/>
        </w:rPr>
        <w:tab/>
        <w:t>С момента начала проведения аукциона Участники вправе подать свои предложения о цене имущества.</w:t>
      </w:r>
    </w:p>
    <w:p w:rsidR="00FD65A9" w:rsidRPr="00D6699B" w:rsidRDefault="00FD65A9" w:rsidP="00FD65A9">
      <w:pPr>
        <w:ind w:firstLine="708"/>
        <w:rPr>
          <w:sz w:val="24"/>
          <w:szCs w:val="24"/>
        </w:rPr>
      </w:pPr>
      <w:r w:rsidRPr="00D6699B">
        <w:rPr>
          <w:sz w:val="24"/>
          <w:szCs w:val="24"/>
        </w:rPr>
        <w:t>5.1.10.</w:t>
      </w:r>
      <w:r w:rsidRPr="00D6699B">
        <w:rPr>
          <w:sz w:val="24"/>
          <w:szCs w:val="24"/>
        </w:rPr>
        <w:tab/>
        <w:t>Время, оставшееся до истечения срока подачи ценовых предложений, продлевается автоматически после поступления очередного предложения о цене имущества.</w:t>
      </w:r>
    </w:p>
    <w:p w:rsidR="00FD65A9" w:rsidRPr="00D6699B" w:rsidRDefault="00FD65A9" w:rsidP="00FD65A9">
      <w:pPr>
        <w:ind w:firstLine="708"/>
        <w:rPr>
          <w:sz w:val="24"/>
          <w:szCs w:val="24"/>
        </w:rPr>
      </w:pPr>
      <w:r w:rsidRPr="00D6699B">
        <w:rPr>
          <w:sz w:val="24"/>
          <w:szCs w:val="24"/>
        </w:rPr>
        <w:t>5.1.11.</w:t>
      </w:r>
      <w:r w:rsidRPr="00D6699B">
        <w:rPr>
          <w:sz w:val="24"/>
          <w:szCs w:val="24"/>
        </w:rPr>
        <w:tab/>
        <w:t>Понижение с начальной цены реализации производится на «шаг понижения».</w:t>
      </w:r>
    </w:p>
    <w:p w:rsidR="00FD65A9" w:rsidRPr="00D6699B" w:rsidRDefault="00FD65A9" w:rsidP="00FD65A9">
      <w:pPr>
        <w:ind w:firstLine="708"/>
        <w:rPr>
          <w:sz w:val="24"/>
          <w:szCs w:val="24"/>
        </w:rPr>
      </w:pPr>
      <w:r w:rsidRPr="00D6699B">
        <w:rPr>
          <w:sz w:val="24"/>
          <w:szCs w:val="24"/>
        </w:rPr>
        <w:t>5.1.12.</w:t>
      </w:r>
      <w:r w:rsidRPr="00D6699B">
        <w:rPr>
          <w:sz w:val="24"/>
          <w:szCs w:val="24"/>
        </w:rPr>
        <w:tab/>
        <w:t>Участник аукциона не вправе подавать предложение о цене имущества, равное предложению или меньшее, чем предложение о цене имущества, которое было подано им ранее.</w:t>
      </w:r>
    </w:p>
    <w:p w:rsidR="00FD65A9" w:rsidRPr="00D6699B" w:rsidRDefault="00FD65A9" w:rsidP="00FD65A9">
      <w:pPr>
        <w:ind w:firstLine="708"/>
        <w:rPr>
          <w:sz w:val="24"/>
          <w:szCs w:val="24"/>
        </w:rPr>
      </w:pPr>
      <w:r w:rsidRPr="00D6699B">
        <w:rPr>
          <w:sz w:val="24"/>
          <w:szCs w:val="24"/>
        </w:rPr>
        <w:t>5.1.13.</w:t>
      </w:r>
      <w:r w:rsidRPr="00D6699B">
        <w:rPr>
          <w:sz w:val="24"/>
          <w:szCs w:val="24"/>
        </w:rPr>
        <w:tab/>
        <w:t>В случае если участник подал предложение о цене имущества, равное цене, предложенной другим участником, лучшим признается предложение о цене, поступившее ранее других предложений.</w:t>
      </w:r>
    </w:p>
    <w:p w:rsidR="00FD65A9" w:rsidRPr="00D6699B" w:rsidRDefault="00FD65A9" w:rsidP="00FD65A9">
      <w:pPr>
        <w:ind w:firstLine="708"/>
        <w:rPr>
          <w:sz w:val="24"/>
          <w:szCs w:val="24"/>
        </w:rPr>
      </w:pPr>
      <w:r w:rsidRPr="00D6699B">
        <w:rPr>
          <w:sz w:val="24"/>
          <w:szCs w:val="24"/>
        </w:rPr>
        <w:t>5.1.14.</w:t>
      </w:r>
      <w:r w:rsidRPr="00D6699B">
        <w:rPr>
          <w:sz w:val="24"/>
          <w:szCs w:val="24"/>
        </w:rPr>
        <w:tab/>
        <w:t>Каждое ценовое предложение, подаваемое в ходе аукциона, подписывается электронной цифровой подписью.</w:t>
      </w:r>
    </w:p>
    <w:p w:rsidR="00FD65A9" w:rsidRPr="00D6699B" w:rsidRDefault="00FD65A9" w:rsidP="00FD65A9">
      <w:pPr>
        <w:ind w:firstLine="708"/>
        <w:rPr>
          <w:sz w:val="24"/>
          <w:szCs w:val="24"/>
        </w:rPr>
      </w:pPr>
      <w:r w:rsidRPr="00D6699B">
        <w:rPr>
          <w:sz w:val="24"/>
          <w:szCs w:val="24"/>
        </w:rPr>
        <w:t>5.1.15.</w:t>
      </w:r>
      <w:r w:rsidRPr="00D6699B">
        <w:rPr>
          <w:sz w:val="24"/>
          <w:szCs w:val="24"/>
        </w:rPr>
        <w:tab/>
        <w:t xml:space="preserve">Победителем признается участник аукциона, который подтвердил цену предложения, сложившуюся на соответствующем шаге понижения. </w:t>
      </w:r>
    </w:p>
    <w:p w:rsidR="00FD65A9" w:rsidRPr="00D6699B" w:rsidRDefault="00FD65A9" w:rsidP="00FD65A9">
      <w:pPr>
        <w:ind w:firstLine="708"/>
        <w:rPr>
          <w:sz w:val="24"/>
          <w:szCs w:val="24"/>
        </w:rPr>
      </w:pPr>
      <w:r w:rsidRPr="00D6699B">
        <w:rPr>
          <w:sz w:val="24"/>
          <w:szCs w:val="24"/>
        </w:rPr>
        <w:t>5.1.16. Процедура Аукциона считается завершенной с момента подписания Организатором торгов Протокола об итогах Аукциона.</w:t>
      </w:r>
    </w:p>
    <w:p w:rsidR="00FD65A9" w:rsidRPr="00D6699B" w:rsidRDefault="00FD65A9" w:rsidP="00FD65A9">
      <w:pPr>
        <w:ind w:firstLine="708"/>
        <w:rPr>
          <w:sz w:val="24"/>
          <w:szCs w:val="24"/>
        </w:rPr>
      </w:pPr>
      <w:r w:rsidRPr="00D6699B">
        <w:rPr>
          <w:sz w:val="24"/>
          <w:szCs w:val="24"/>
        </w:rPr>
        <w:t xml:space="preserve">5.1.17. В течение 1 (одного) рабочего дня с момента подписания Протокола об итогах Аукциона Победителю Аукциона направляется уведомление о признании его Победителем с </w:t>
      </w:r>
      <w:r w:rsidRPr="00D6699B">
        <w:rPr>
          <w:sz w:val="24"/>
          <w:szCs w:val="24"/>
        </w:rPr>
        <w:lastRenderedPageBreak/>
        <w:t>приложением данного протокола, а также размещается в открытой части Электронной площадки следующая информация:</w:t>
      </w:r>
    </w:p>
    <w:p w:rsidR="00FD65A9" w:rsidRPr="00D6699B" w:rsidRDefault="00FD65A9" w:rsidP="00FD65A9">
      <w:pPr>
        <w:rPr>
          <w:sz w:val="24"/>
          <w:szCs w:val="24"/>
        </w:rPr>
      </w:pPr>
      <w:r w:rsidRPr="00D6699B">
        <w:rPr>
          <w:sz w:val="24"/>
          <w:szCs w:val="24"/>
        </w:rPr>
        <w:t>- наименование имущества и иные, позволяющие его индивидуализировать сведения;</w:t>
      </w:r>
    </w:p>
    <w:p w:rsidR="00FD65A9" w:rsidRPr="00D6699B" w:rsidRDefault="00FD65A9" w:rsidP="00FD65A9">
      <w:pPr>
        <w:rPr>
          <w:sz w:val="24"/>
          <w:szCs w:val="24"/>
        </w:rPr>
      </w:pPr>
      <w:r w:rsidRPr="00D6699B">
        <w:rPr>
          <w:sz w:val="24"/>
          <w:szCs w:val="24"/>
        </w:rPr>
        <w:t>- цена сделки;</w:t>
      </w:r>
    </w:p>
    <w:p w:rsidR="00FD65A9" w:rsidRPr="00D6699B" w:rsidRDefault="00FD65A9" w:rsidP="00FD65A9">
      <w:pPr>
        <w:rPr>
          <w:sz w:val="24"/>
          <w:szCs w:val="24"/>
        </w:rPr>
      </w:pPr>
      <w:r w:rsidRPr="00D6699B">
        <w:rPr>
          <w:sz w:val="24"/>
          <w:szCs w:val="24"/>
        </w:rPr>
        <w:t>- фамилия, имя, отчество физического лица или наименование юридического лица - Победителя Аукциона.</w:t>
      </w:r>
    </w:p>
    <w:p w:rsidR="00FD65A9" w:rsidRPr="00D6699B" w:rsidRDefault="00FD65A9" w:rsidP="00FD65A9">
      <w:pPr>
        <w:ind w:firstLine="708"/>
        <w:rPr>
          <w:sz w:val="24"/>
          <w:szCs w:val="24"/>
        </w:rPr>
      </w:pPr>
      <w:r w:rsidRPr="00D6699B">
        <w:rPr>
          <w:sz w:val="24"/>
          <w:szCs w:val="24"/>
        </w:rPr>
        <w:t>5.1.18. Протокол об итогах Аукциона с момента его подписания является документом:</w:t>
      </w:r>
    </w:p>
    <w:p w:rsidR="00FD65A9" w:rsidRPr="00D6699B" w:rsidRDefault="00FD65A9" w:rsidP="00FD65A9">
      <w:pPr>
        <w:rPr>
          <w:sz w:val="24"/>
          <w:szCs w:val="24"/>
        </w:rPr>
      </w:pPr>
      <w:r w:rsidRPr="00D6699B">
        <w:rPr>
          <w:sz w:val="24"/>
          <w:szCs w:val="24"/>
        </w:rPr>
        <w:t>- возлагающим обязанность на Победителя Аукциона (Единственного Участника) подписать Договор купли-продажи с Собственником имущества по форме и в сроки, установленные Аукционной документацией;</w:t>
      </w:r>
    </w:p>
    <w:p w:rsidR="00FD65A9" w:rsidRPr="00D6699B" w:rsidRDefault="00FD65A9" w:rsidP="00FD65A9">
      <w:pPr>
        <w:rPr>
          <w:sz w:val="24"/>
          <w:szCs w:val="24"/>
        </w:rPr>
      </w:pPr>
      <w:r w:rsidRPr="00D6699B">
        <w:rPr>
          <w:sz w:val="24"/>
          <w:szCs w:val="24"/>
        </w:rPr>
        <w:t>- возлагающим обязанность на Собственника имущества подписать Договор купли-продажи с Победителем Аукциона (Единственным Участником) по форме и в сроки, установленные Аукционной документацией.</w:t>
      </w:r>
    </w:p>
    <w:p w:rsidR="00FD65A9" w:rsidRPr="00D6699B" w:rsidRDefault="00FD65A9" w:rsidP="00FD65A9">
      <w:pPr>
        <w:ind w:firstLine="708"/>
        <w:rPr>
          <w:sz w:val="24"/>
          <w:szCs w:val="24"/>
        </w:rPr>
      </w:pPr>
      <w:r w:rsidRPr="00D6699B">
        <w:rPr>
          <w:sz w:val="24"/>
          <w:szCs w:val="24"/>
        </w:rPr>
        <w:t xml:space="preserve">5.1.19. Аукцион, в котором принял участие только один Участник, признается несостоявшимся. По итогам проведения данного Аукциона заключается </w:t>
      </w:r>
      <w:r w:rsidR="00D6699B" w:rsidRPr="00D6699B">
        <w:rPr>
          <w:sz w:val="24"/>
          <w:szCs w:val="24"/>
        </w:rPr>
        <w:t xml:space="preserve">договор с единственным участником в случае, если заявка на участие в аукционе соответствует требованиям и условиям, предусмотренными настоящей документацией по начальной цене, указанной в извещении о проведении аукциона, </w:t>
      </w:r>
      <w:r w:rsidR="006F67CE" w:rsidRPr="00D6699B">
        <w:rPr>
          <w:sz w:val="24"/>
          <w:szCs w:val="24"/>
        </w:rPr>
        <w:t>течение 14 (четырнадцати) календарных дней со дня окончания проведения аукциона, если иной срок не установлен документацией к процедуре</w:t>
      </w:r>
      <w:r w:rsidRPr="00D6699B">
        <w:rPr>
          <w:sz w:val="24"/>
          <w:szCs w:val="24"/>
        </w:rPr>
        <w:t>.</w:t>
      </w:r>
    </w:p>
    <w:p w:rsidR="00FD65A9" w:rsidRPr="00D6699B" w:rsidRDefault="00FD65A9" w:rsidP="00FD65A9">
      <w:pPr>
        <w:ind w:firstLine="708"/>
        <w:rPr>
          <w:sz w:val="24"/>
          <w:szCs w:val="24"/>
        </w:rPr>
      </w:pPr>
      <w:r w:rsidRPr="00D6699B">
        <w:rPr>
          <w:sz w:val="24"/>
          <w:szCs w:val="24"/>
        </w:rPr>
        <w:t>5.1.20. По итогам Аукциона возврат задатков осуществляется в соответствии с условиями регламента Электронной площадки и Аукционной документации.</w:t>
      </w:r>
    </w:p>
    <w:p w:rsidR="00FD65A9" w:rsidRPr="00B27378" w:rsidRDefault="00FD65A9" w:rsidP="00FD65A9">
      <w:pPr>
        <w:ind w:firstLine="708"/>
        <w:rPr>
          <w:sz w:val="24"/>
          <w:szCs w:val="24"/>
        </w:rPr>
      </w:pPr>
      <w:r w:rsidRPr="00D6699B">
        <w:rPr>
          <w:sz w:val="24"/>
          <w:szCs w:val="24"/>
        </w:rPr>
        <w:t xml:space="preserve">5.1.21. Подробнее с порядком проведения Аукциона можно ознакомиться на сайте Электронной площадки в сети «Интернет» </w:t>
      </w:r>
      <w:r w:rsidRPr="00D6699B">
        <w:rPr>
          <w:sz w:val="24"/>
          <w:szCs w:val="24"/>
          <w:lang w:eastAsia="en-US"/>
        </w:rPr>
        <w:t>Газпромбанка (ООО «ЭТП ГПБ»).</w:t>
      </w:r>
    </w:p>
    <w:p w:rsidR="00FD65A9" w:rsidRDefault="00FD65A9" w:rsidP="00FD65A9">
      <w:pPr>
        <w:ind w:firstLine="708"/>
        <w:jc w:val="center"/>
        <w:rPr>
          <w:sz w:val="24"/>
          <w:szCs w:val="24"/>
        </w:rPr>
      </w:pPr>
    </w:p>
    <w:p w:rsidR="00FD65A9" w:rsidRPr="00365A08" w:rsidRDefault="00FD65A9" w:rsidP="00FD65A9">
      <w:pPr>
        <w:ind w:firstLine="708"/>
        <w:jc w:val="center"/>
        <w:rPr>
          <w:sz w:val="24"/>
          <w:szCs w:val="24"/>
        </w:rPr>
      </w:pPr>
      <w:r w:rsidRPr="00365A08">
        <w:rPr>
          <w:sz w:val="24"/>
          <w:szCs w:val="24"/>
        </w:rPr>
        <w:t>5.2. Опубликование результатов проведения аукциона</w:t>
      </w:r>
    </w:p>
    <w:p w:rsidR="00FD65A9" w:rsidRPr="00365A08" w:rsidRDefault="00FD65A9" w:rsidP="00FD65A9">
      <w:pPr>
        <w:rPr>
          <w:sz w:val="24"/>
          <w:szCs w:val="24"/>
        </w:rPr>
      </w:pPr>
    </w:p>
    <w:p w:rsidR="00FD65A9" w:rsidRPr="00B27378" w:rsidRDefault="00FD65A9" w:rsidP="00FD65A9">
      <w:pPr>
        <w:ind w:firstLine="708"/>
        <w:rPr>
          <w:sz w:val="24"/>
          <w:szCs w:val="24"/>
        </w:rPr>
      </w:pPr>
      <w:r w:rsidRPr="00365A08">
        <w:rPr>
          <w:sz w:val="24"/>
          <w:szCs w:val="24"/>
        </w:rPr>
        <w:t xml:space="preserve">Итоги аукциона публикуются путем размещения </w:t>
      </w:r>
      <w:r>
        <w:rPr>
          <w:sz w:val="24"/>
          <w:szCs w:val="24"/>
        </w:rPr>
        <w:t xml:space="preserve">протокола об итогах Аукциона </w:t>
      </w:r>
      <w:r w:rsidRPr="00365A08">
        <w:rPr>
          <w:sz w:val="24"/>
          <w:szCs w:val="24"/>
        </w:rPr>
        <w:t xml:space="preserve">на сайте </w:t>
      </w:r>
      <w:r w:rsidRPr="00B27378">
        <w:rPr>
          <w:sz w:val="24"/>
          <w:szCs w:val="24"/>
        </w:rPr>
        <w:t xml:space="preserve">Газпромбанка (ООО «ЭТП ГПБ») </w:t>
      </w:r>
      <w:hyperlink r:id="rId13" w:history="1">
        <w:r w:rsidRPr="00B27378">
          <w:rPr>
            <w:rStyle w:val="ad"/>
            <w:sz w:val="24"/>
            <w:szCs w:val="24"/>
          </w:rPr>
          <w:t>www.etp.gpb.ru</w:t>
        </w:r>
      </w:hyperlink>
      <w:r>
        <w:rPr>
          <w:sz w:val="24"/>
          <w:szCs w:val="24"/>
          <w:lang w:eastAsia="en-US"/>
        </w:rPr>
        <w:t>.</w:t>
      </w:r>
    </w:p>
    <w:p w:rsidR="00FD65A9" w:rsidRDefault="00FD65A9" w:rsidP="00FD65A9">
      <w:pPr>
        <w:rPr>
          <w:sz w:val="24"/>
          <w:szCs w:val="24"/>
        </w:rPr>
      </w:pPr>
    </w:p>
    <w:p w:rsidR="00FD65A9" w:rsidRDefault="00FD65A9" w:rsidP="00FD65A9">
      <w:pPr>
        <w:ind w:firstLine="708"/>
        <w:jc w:val="center"/>
        <w:rPr>
          <w:sz w:val="24"/>
          <w:szCs w:val="24"/>
        </w:rPr>
      </w:pPr>
    </w:p>
    <w:p w:rsidR="00FD65A9" w:rsidRPr="00365A08" w:rsidRDefault="00FD65A9" w:rsidP="00FD65A9">
      <w:pPr>
        <w:ind w:firstLine="708"/>
        <w:jc w:val="center"/>
        <w:rPr>
          <w:sz w:val="24"/>
          <w:szCs w:val="24"/>
        </w:rPr>
      </w:pPr>
      <w:r w:rsidRPr="00365A08">
        <w:rPr>
          <w:sz w:val="24"/>
          <w:szCs w:val="24"/>
        </w:rPr>
        <w:t>РАЗДЕЛ 6. ЗАКЛЮЧЕНИЕ ДОГОВОРА ПО ИТОГАМ АУКЦИОНА</w:t>
      </w:r>
    </w:p>
    <w:p w:rsidR="00FD65A9" w:rsidRPr="00365A08" w:rsidRDefault="00FD65A9" w:rsidP="00FD65A9">
      <w:pPr>
        <w:ind w:firstLine="708"/>
        <w:rPr>
          <w:sz w:val="24"/>
          <w:szCs w:val="24"/>
        </w:rPr>
      </w:pPr>
    </w:p>
    <w:p w:rsidR="00FD65A9" w:rsidRPr="00365A08" w:rsidRDefault="00FD65A9" w:rsidP="00FD65A9">
      <w:pPr>
        <w:pStyle w:val="a0"/>
        <w:numPr>
          <w:ilvl w:val="0"/>
          <w:numId w:val="0"/>
        </w:numPr>
        <w:tabs>
          <w:tab w:val="clear" w:pos="1701"/>
          <w:tab w:val="left" w:pos="1276"/>
        </w:tabs>
        <w:ind w:firstLine="709"/>
        <w:rPr>
          <w:sz w:val="24"/>
          <w:szCs w:val="24"/>
        </w:rPr>
      </w:pPr>
      <w:r w:rsidRPr="00365A08">
        <w:rPr>
          <w:sz w:val="24"/>
          <w:szCs w:val="24"/>
        </w:rPr>
        <w:t>6.1. По итогам проведения аукциона с Победителем аукциона заключается договор купли-продажи.</w:t>
      </w:r>
    </w:p>
    <w:p w:rsidR="00FD65A9" w:rsidRPr="00365A08" w:rsidRDefault="00FD65A9" w:rsidP="00FD65A9">
      <w:pPr>
        <w:pStyle w:val="a0"/>
        <w:numPr>
          <w:ilvl w:val="0"/>
          <w:numId w:val="0"/>
        </w:numPr>
        <w:tabs>
          <w:tab w:val="clear" w:pos="1701"/>
          <w:tab w:val="left" w:pos="1276"/>
        </w:tabs>
        <w:ind w:firstLine="709"/>
        <w:rPr>
          <w:sz w:val="24"/>
          <w:szCs w:val="24"/>
        </w:rPr>
      </w:pPr>
      <w:r w:rsidRPr="00365A08">
        <w:rPr>
          <w:sz w:val="24"/>
          <w:szCs w:val="24"/>
        </w:rPr>
        <w:t xml:space="preserve">6.2. Договор купли-продажи должен быть заключен в </w:t>
      </w:r>
      <w:r w:rsidR="006F67CE" w:rsidRPr="006F67CE">
        <w:rPr>
          <w:sz w:val="24"/>
          <w:szCs w:val="24"/>
        </w:rPr>
        <w:t>течение 14 (четырнадцати) календарных дней со дня окончания проведения аукциона, если иной срок не установлен документацией к процедуре</w:t>
      </w:r>
      <w:r w:rsidRPr="00365A08">
        <w:rPr>
          <w:sz w:val="24"/>
          <w:szCs w:val="24"/>
        </w:rPr>
        <w:t>.</w:t>
      </w:r>
    </w:p>
    <w:p w:rsidR="00FD65A9" w:rsidRPr="00365A08" w:rsidRDefault="00FD65A9" w:rsidP="00FD65A9">
      <w:pPr>
        <w:tabs>
          <w:tab w:val="left" w:pos="1418"/>
        </w:tabs>
        <w:ind w:firstLine="709"/>
        <w:rPr>
          <w:sz w:val="24"/>
          <w:szCs w:val="24"/>
        </w:rPr>
      </w:pPr>
      <w:r w:rsidRPr="00365A08">
        <w:rPr>
          <w:sz w:val="24"/>
          <w:szCs w:val="24"/>
        </w:rPr>
        <w:t xml:space="preserve">6.3. Договор купли-продажи заключается по форме </w:t>
      </w:r>
      <w:r>
        <w:rPr>
          <w:sz w:val="24"/>
          <w:szCs w:val="24"/>
        </w:rPr>
        <w:t>(Приложение</w:t>
      </w:r>
      <w:r w:rsidRPr="00365A08">
        <w:rPr>
          <w:sz w:val="24"/>
          <w:szCs w:val="24"/>
        </w:rPr>
        <w:t xml:space="preserve"> к Аукционной документации</w:t>
      </w:r>
      <w:r>
        <w:rPr>
          <w:sz w:val="24"/>
          <w:szCs w:val="24"/>
        </w:rPr>
        <w:t>)</w:t>
      </w:r>
      <w:r w:rsidRPr="00365A08">
        <w:rPr>
          <w:sz w:val="24"/>
          <w:szCs w:val="24"/>
        </w:rPr>
        <w:t>, по цене, предложенной Победителем аукциона, либо, в случаях, предусмотренных Аукционной документации, с Участником аукциона, который сделал предпоследнее предложение о цене лота, по цене, предложенной таким Участником аукциона.</w:t>
      </w:r>
    </w:p>
    <w:p w:rsidR="00FD65A9" w:rsidRPr="00365A08" w:rsidRDefault="00FD65A9" w:rsidP="00FD65A9">
      <w:pPr>
        <w:tabs>
          <w:tab w:val="left" w:pos="1418"/>
        </w:tabs>
        <w:ind w:firstLine="709"/>
        <w:rPr>
          <w:sz w:val="24"/>
          <w:szCs w:val="24"/>
        </w:rPr>
      </w:pPr>
      <w:r w:rsidRPr="00365A08">
        <w:rPr>
          <w:sz w:val="24"/>
          <w:szCs w:val="24"/>
        </w:rPr>
        <w:t>6.4. В случае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заключается договор купли-продажи по начальной (минимальной) цене, указанной в извещении об аукционе.</w:t>
      </w:r>
    </w:p>
    <w:p w:rsidR="00FD65A9" w:rsidRPr="00365A08" w:rsidRDefault="00FD65A9" w:rsidP="00FD65A9">
      <w:pPr>
        <w:pStyle w:val="afb"/>
        <w:ind w:firstLine="720"/>
        <w:jc w:val="both"/>
        <w:rPr>
          <w:rFonts w:ascii="Times New Roman" w:hAnsi="Times New Roman"/>
          <w:sz w:val="24"/>
          <w:szCs w:val="24"/>
        </w:rPr>
      </w:pPr>
      <w:r w:rsidRPr="00365A08">
        <w:rPr>
          <w:rFonts w:ascii="Times New Roman" w:hAnsi="Times New Roman"/>
          <w:sz w:val="24"/>
          <w:szCs w:val="24"/>
        </w:rPr>
        <w:t>6.5. В случае уклонения победителя открытого аукциона в электронной форме от заключения договора и/или невнесения оплаты в установленный срок, Организатор торгов уведомляет участника торгов, сделавшего предпоследнее предложение о цене, по телефону, электронной почте, а также телеграммой с уведомлением о вручении по адресу, указанному в заявке на участие в аукционе (не позднее следующего рабочего дня, когда Организатору торгов стало известно об уклонении победителя от заключения договора).</w:t>
      </w:r>
    </w:p>
    <w:p w:rsidR="00FD65A9" w:rsidRPr="00365A08" w:rsidRDefault="00FD65A9" w:rsidP="00FD65A9">
      <w:pPr>
        <w:pStyle w:val="afb"/>
        <w:ind w:firstLine="720"/>
        <w:jc w:val="both"/>
        <w:rPr>
          <w:rFonts w:ascii="Times New Roman" w:hAnsi="Times New Roman"/>
          <w:sz w:val="24"/>
          <w:szCs w:val="24"/>
        </w:rPr>
      </w:pPr>
      <w:r w:rsidRPr="00365A08">
        <w:rPr>
          <w:rFonts w:ascii="Times New Roman" w:hAnsi="Times New Roman"/>
          <w:sz w:val="24"/>
          <w:szCs w:val="24"/>
        </w:rPr>
        <w:lastRenderedPageBreak/>
        <w:t xml:space="preserve">  6.6</w:t>
      </w:r>
      <w:r>
        <w:rPr>
          <w:rFonts w:ascii="Times New Roman" w:hAnsi="Times New Roman"/>
          <w:sz w:val="24"/>
          <w:szCs w:val="24"/>
        </w:rPr>
        <w:t xml:space="preserve"> </w:t>
      </w:r>
      <w:proofErr w:type="gramStart"/>
      <w:r w:rsidRPr="00365A08">
        <w:rPr>
          <w:rFonts w:ascii="Times New Roman" w:hAnsi="Times New Roman"/>
          <w:sz w:val="24"/>
          <w:szCs w:val="24"/>
        </w:rPr>
        <w:t>В</w:t>
      </w:r>
      <w:proofErr w:type="gramEnd"/>
      <w:r w:rsidRPr="00365A08">
        <w:rPr>
          <w:rFonts w:ascii="Times New Roman" w:hAnsi="Times New Roman"/>
          <w:sz w:val="24"/>
          <w:szCs w:val="24"/>
        </w:rPr>
        <w:t xml:space="preserve"> случае уклонения победителя открытого аукциона в электронной форме от заключения договора и/или невнесения оплаты в установленный срок, Продавец заключает договор с участником торгов, который сделал предпоследнее предложение о цене. При этом заключение договора для участника открытого аукциона в электронной форме, который сделал предпоследнее предложение о цене, является обязательным. </w:t>
      </w:r>
    </w:p>
    <w:p w:rsidR="00FD65A9" w:rsidRDefault="00FD65A9" w:rsidP="00FD65A9">
      <w:pPr>
        <w:pStyle w:val="afb"/>
        <w:ind w:firstLine="720"/>
        <w:jc w:val="both"/>
        <w:rPr>
          <w:rFonts w:ascii="Times New Roman" w:hAnsi="Times New Roman"/>
          <w:sz w:val="24"/>
          <w:szCs w:val="24"/>
        </w:rPr>
      </w:pPr>
      <w:r w:rsidRPr="00365A08">
        <w:rPr>
          <w:rFonts w:ascii="Times New Roman" w:hAnsi="Times New Roman"/>
          <w:sz w:val="24"/>
          <w:szCs w:val="24"/>
        </w:rPr>
        <w:t xml:space="preserve">   6.7</w:t>
      </w:r>
      <w:r>
        <w:rPr>
          <w:rFonts w:ascii="Times New Roman" w:hAnsi="Times New Roman"/>
          <w:sz w:val="24"/>
          <w:szCs w:val="24"/>
        </w:rPr>
        <w:t xml:space="preserve"> </w:t>
      </w:r>
      <w:proofErr w:type="gramStart"/>
      <w:r w:rsidRPr="00365A08">
        <w:rPr>
          <w:rFonts w:ascii="Times New Roman" w:hAnsi="Times New Roman"/>
          <w:sz w:val="24"/>
          <w:szCs w:val="24"/>
        </w:rPr>
        <w:t>В</w:t>
      </w:r>
      <w:proofErr w:type="gramEnd"/>
      <w:r w:rsidRPr="00365A08">
        <w:rPr>
          <w:rFonts w:ascii="Times New Roman" w:hAnsi="Times New Roman"/>
          <w:sz w:val="24"/>
          <w:szCs w:val="24"/>
        </w:rPr>
        <w:t xml:space="preserve"> случае если Победитель аукциона или Участник, сделавший предпоследнее предложение о цене, признается уклонившимся от заключения договора, то денежные средства, внесенные им в качестве обеспечения заявки, не возвращаются.</w:t>
      </w:r>
    </w:p>
    <w:p w:rsidR="006F67CE" w:rsidRPr="006F67CE" w:rsidRDefault="00FD65A9" w:rsidP="006F67CE">
      <w:pPr>
        <w:pStyle w:val="afb"/>
        <w:ind w:firstLine="708"/>
        <w:jc w:val="both"/>
        <w:rPr>
          <w:rFonts w:ascii="Times New Roman" w:hAnsi="Times New Roman"/>
          <w:sz w:val="24"/>
          <w:szCs w:val="24"/>
        </w:rPr>
      </w:pPr>
      <w:r>
        <w:rPr>
          <w:rFonts w:ascii="Times New Roman" w:hAnsi="Times New Roman"/>
          <w:sz w:val="24"/>
          <w:szCs w:val="24"/>
        </w:rPr>
        <w:t xml:space="preserve">6.8 </w:t>
      </w:r>
      <w:r w:rsidR="006F67CE" w:rsidRPr="006F67CE">
        <w:rPr>
          <w:rFonts w:ascii="Times New Roman" w:hAnsi="Times New Roman"/>
          <w:sz w:val="24"/>
          <w:szCs w:val="24"/>
        </w:rPr>
        <w:t>Оплата по договору купли-продажи имущества осуществляется не позднее 30 (тридцати) рабочих дней с даты подписания договора (за исключением случаев приобретения имущества в рассрочку).</w:t>
      </w:r>
    </w:p>
    <w:p w:rsidR="00D6699B" w:rsidRPr="003B05E2" w:rsidRDefault="006F67CE" w:rsidP="003B05E2">
      <w:pPr>
        <w:pStyle w:val="afb"/>
        <w:ind w:firstLine="708"/>
        <w:jc w:val="both"/>
        <w:rPr>
          <w:rFonts w:ascii="Times New Roman" w:hAnsi="Times New Roman"/>
          <w:sz w:val="24"/>
          <w:szCs w:val="24"/>
        </w:rPr>
      </w:pPr>
      <w:r w:rsidRPr="006F67CE">
        <w:rPr>
          <w:rFonts w:ascii="Times New Roman" w:hAnsi="Times New Roman"/>
          <w:sz w:val="24"/>
          <w:szCs w:val="24"/>
        </w:rPr>
        <w:t>Оплата по договору купли-продажи имущества может быть осуществлена с использованием привлечения заемных средств (ипотеки), а также материнского капитала. В случае приобретения имущества в рассрочку оплата по договору купли-продажи имущества осуществляется в соответствии с утвержденным графиком платежей.</w:t>
      </w:r>
      <w:bookmarkStart w:id="12" w:name="_Toc350259883"/>
      <w:bookmarkStart w:id="13" w:name="_Toc350260029"/>
      <w:bookmarkStart w:id="14" w:name="_Toc350260187"/>
      <w:bookmarkStart w:id="15" w:name="_Toc350260330"/>
      <w:bookmarkStart w:id="16" w:name="_Toc350261455"/>
      <w:bookmarkStart w:id="17" w:name="_Toc350259886"/>
      <w:bookmarkStart w:id="18" w:name="_Toc350260032"/>
      <w:bookmarkStart w:id="19" w:name="_Toc350260190"/>
      <w:bookmarkStart w:id="20" w:name="_Toc350260333"/>
      <w:bookmarkStart w:id="21" w:name="_Toc350261458"/>
      <w:bookmarkStart w:id="22" w:name="_Toc350259887"/>
      <w:bookmarkStart w:id="23" w:name="_Toc350260033"/>
      <w:bookmarkStart w:id="24" w:name="_Toc350260191"/>
      <w:bookmarkStart w:id="25" w:name="_Toc350260334"/>
      <w:bookmarkStart w:id="26" w:name="_Toc350261459"/>
      <w:bookmarkStart w:id="27" w:name="_Toc350259888"/>
      <w:bookmarkStart w:id="28" w:name="_Toc350260034"/>
      <w:bookmarkStart w:id="29" w:name="_Toc350260192"/>
      <w:bookmarkStart w:id="30" w:name="_Toc350260335"/>
      <w:bookmarkStart w:id="31" w:name="_Toc350261460"/>
      <w:bookmarkStart w:id="32" w:name="_Toc350259889"/>
      <w:bookmarkStart w:id="33" w:name="_Toc350260035"/>
      <w:bookmarkStart w:id="34" w:name="_Toc350260193"/>
      <w:bookmarkStart w:id="35" w:name="_Toc350260336"/>
      <w:bookmarkStart w:id="36" w:name="_Toc350261461"/>
      <w:bookmarkStart w:id="37" w:name="_Toc350259890"/>
      <w:bookmarkStart w:id="38" w:name="_Toc350260036"/>
      <w:bookmarkStart w:id="39" w:name="_Toc350260194"/>
      <w:bookmarkStart w:id="40" w:name="_Toc350260337"/>
      <w:bookmarkStart w:id="41" w:name="_Toc350261462"/>
      <w:bookmarkStart w:id="42" w:name="_Toc350259891"/>
      <w:bookmarkStart w:id="43" w:name="_Toc350260037"/>
      <w:bookmarkStart w:id="44" w:name="_Toc350260195"/>
      <w:bookmarkStart w:id="45" w:name="_Toc350260338"/>
      <w:bookmarkStart w:id="46" w:name="_Toc350261463"/>
      <w:bookmarkStart w:id="47" w:name="_Toc350259895"/>
      <w:bookmarkStart w:id="48" w:name="_Toc350260041"/>
      <w:bookmarkStart w:id="49" w:name="_Toc350260199"/>
      <w:bookmarkStart w:id="50" w:name="_Toc350260342"/>
      <w:bookmarkStart w:id="51" w:name="_Toc35026146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D6699B" w:rsidRPr="00365A08" w:rsidRDefault="00D6699B" w:rsidP="00FD65A9">
      <w:pPr>
        <w:jc w:val="center"/>
        <w:rPr>
          <w:sz w:val="24"/>
          <w:szCs w:val="24"/>
          <w:lang w:eastAsia="en-US"/>
        </w:rPr>
      </w:pPr>
    </w:p>
    <w:p w:rsidR="006F67CE" w:rsidRPr="006F67CE" w:rsidRDefault="006F67CE" w:rsidP="006F67CE">
      <w:pPr>
        <w:autoSpaceDE w:val="0"/>
        <w:autoSpaceDN w:val="0"/>
        <w:adjustRightInd w:val="0"/>
        <w:ind w:left="2820" w:firstLine="720"/>
        <w:rPr>
          <w:sz w:val="24"/>
          <w:szCs w:val="24"/>
          <w:lang w:eastAsia="en-US"/>
        </w:rPr>
      </w:pPr>
      <w:r>
        <w:rPr>
          <w:sz w:val="24"/>
          <w:szCs w:val="24"/>
          <w:lang w:eastAsia="en-US"/>
        </w:rPr>
        <w:t>6.1 ПЕРЕДАЧА ИМУЩЕСТВА</w:t>
      </w:r>
    </w:p>
    <w:p w:rsidR="006F67CE" w:rsidRPr="006F67CE" w:rsidRDefault="006F67CE" w:rsidP="006F67CE">
      <w:pPr>
        <w:autoSpaceDE w:val="0"/>
        <w:autoSpaceDN w:val="0"/>
        <w:adjustRightInd w:val="0"/>
        <w:ind w:firstLine="720"/>
        <w:rPr>
          <w:sz w:val="24"/>
          <w:szCs w:val="24"/>
          <w:lang w:eastAsia="en-US"/>
        </w:rPr>
      </w:pPr>
    </w:p>
    <w:p w:rsidR="006F67CE" w:rsidRPr="006F67CE" w:rsidRDefault="006F67CE" w:rsidP="006F67CE">
      <w:pPr>
        <w:autoSpaceDE w:val="0"/>
        <w:autoSpaceDN w:val="0"/>
        <w:adjustRightInd w:val="0"/>
        <w:ind w:firstLine="720"/>
        <w:rPr>
          <w:sz w:val="24"/>
          <w:szCs w:val="24"/>
          <w:lang w:eastAsia="en-US"/>
        </w:rPr>
      </w:pPr>
      <w:r w:rsidRPr="006F67CE">
        <w:rPr>
          <w:sz w:val="24"/>
          <w:szCs w:val="24"/>
          <w:lang w:eastAsia="en-US"/>
        </w:rPr>
        <w:tab/>
        <w:t xml:space="preserve">Передача имущества осуществляется в соответствии законодательством РФ и договором купли-продажи не позднее чем через 30 (тридцать) календарных дней после дня полной оплаты имущества (за исключением случаев приобретения в рассрочку). В случае приобретения имущества в рассрочку передача осуществляется в соответствии с законодательством РФ и договором купли-продажи не позднее 30 календарных дней после внесения первоначального платежа в соответствии с утвержденным графиком платежей, при условии предоставления соответствующей банковской гарантии в банке, согласованном в установленном порядке и оформления в установленном порядке залога приобретаемого имущества в пользу продавца. </w:t>
      </w:r>
    </w:p>
    <w:p w:rsidR="006F67CE" w:rsidRPr="006F67CE" w:rsidRDefault="006F67CE" w:rsidP="006F67CE">
      <w:pPr>
        <w:autoSpaceDE w:val="0"/>
        <w:autoSpaceDN w:val="0"/>
        <w:adjustRightInd w:val="0"/>
        <w:ind w:firstLine="720"/>
        <w:rPr>
          <w:sz w:val="24"/>
          <w:szCs w:val="24"/>
          <w:lang w:eastAsia="en-US"/>
        </w:rPr>
      </w:pPr>
    </w:p>
    <w:p w:rsidR="006F67CE" w:rsidRPr="006F67CE" w:rsidRDefault="006F67CE" w:rsidP="006F67CE">
      <w:pPr>
        <w:autoSpaceDE w:val="0"/>
        <w:autoSpaceDN w:val="0"/>
        <w:adjustRightInd w:val="0"/>
        <w:ind w:firstLine="720"/>
        <w:rPr>
          <w:sz w:val="24"/>
          <w:szCs w:val="24"/>
          <w:lang w:eastAsia="en-US"/>
        </w:rPr>
      </w:pPr>
    </w:p>
    <w:p w:rsidR="006F67CE" w:rsidRPr="006F67CE" w:rsidRDefault="006F67CE" w:rsidP="006F67CE">
      <w:pPr>
        <w:autoSpaceDE w:val="0"/>
        <w:autoSpaceDN w:val="0"/>
        <w:adjustRightInd w:val="0"/>
        <w:jc w:val="center"/>
        <w:rPr>
          <w:sz w:val="24"/>
          <w:szCs w:val="24"/>
          <w:lang w:eastAsia="en-US"/>
        </w:rPr>
      </w:pPr>
      <w:r>
        <w:rPr>
          <w:sz w:val="24"/>
          <w:szCs w:val="24"/>
          <w:lang w:eastAsia="en-US"/>
        </w:rPr>
        <w:t xml:space="preserve">6.2 </w:t>
      </w:r>
      <w:r w:rsidRPr="006F67CE">
        <w:rPr>
          <w:caps/>
          <w:sz w:val="24"/>
          <w:szCs w:val="24"/>
          <w:lang w:eastAsia="en-US"/>
        </w:rPr>
        <w:t>Условия договора, заключаемого по результатам торгов</w:t>
      </w:r>
    </w:p>
    <w:p w:rsidR="006F67CE" w:rsidRPr="006F67CE" w:rsidRDefault="006F67CE" w:rsidP="006F67CE">
      <w:pPr>
        <w:autoSpaceDE w:val="0"/>
        <w:autoSpaceDN w:val="0"/>
        <w:adjustRightInd w:val="0"/>
        <w:ind w:firstLine="720"/>
        <w:rPr>
          <w:sz w:val="24"/>
          <w:szCs w:val="24"/>
          <w:lang w:eastAsia="en-US"/>
        </w:rPr>
      </w:pPr>
    </w:p>
    <w:p w:rsidR="00FD65A9" w:rsidRDefault="006F67CE" w:rsidP="006F67CE">
      <w:pPr>
        <w:autoSpaceDE w:val="0"/>
        <w:autoSpaceDN w:val="0"/>
        <w:adjustRightInd w:val="0"/>
        <w:ind w:firstLine="720"/>
        <w:rPr>
          <w:sz w:val="24"/>
          <w:szCs w:val="24"/>
        </w:rPr>
      </w:pPr>
      <w:r w:rsidRPr="006F67CE">
        <w:rPr>
          <w:sz w:val="24"/>
          <w:szCs w:val="24"/>
          <w:lang w:eastAsia="en-US"/>
        </w:rPr>
        <w:t>Прилагаются в форме проекта договора купли-продажи имущества, включенного в состав настоящей аукционной документации.</w:t>
      </w:r>
    </w:p>
    <w:p w:rsidR="00B95FE3" w:rsidRDefault="00B95FE3"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B95FE3" w:rsidRDefault="00B95FE3"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1C648D" w:rsidRDefault="001C648D" w:rsidP="00BD2F84">
      <w:pPr>
        <w:autoSpaceDE w:val="0"/>
        <w:autoSpaceDN w:val="0"/>
        <w:adjustRightInd w:val="0"/>
        <w:ind w:firstLine="720"/>
        <w:rPr>
          <w:sz w:val="24"/>
          <w:szCs w:val="24"/>
        </w:rPr>
      </w:pPr>
    </w:p>
    <w:p w:rsidR="00983277" w:rsidRDefault="00983277" w:rsidP="00500912">
      <w:pPr>
        <w:autoSpaceDE w:val="0"/>
        <w:autoSpaceDN w:val="0"/>
        <w:adjustRightInd w:val="0"/>
        <w:rPr>
          <w:sz w:val="24"/>
          <w:szCs w:val="24"/>
        </w:rPr>
      </w:pPr>
    </w:p>
    <w:p w:rsidR="00D6699B" w:rsidRDefault="00D6699B" w:rsidP="00500912">
      <w:pPr>
        <w:autoSpaceDE w:val="0"/>
        <w:autoSpaceDN w:val="0"/>
        <w:adjustRightInd w:val="0"/>
        <w:rPr>
          <w:sz w:val="24"/>
          <w:szCs w:val="24"/>
        </w:rPr>
      </w:pPr>
    </w:p>
    <w:p w:rsidR="00D6699B" w:rsidRDefault="00D6699B" w:rsidP="00500912">
      <w:pPr>
        <w:autoSpaceDE w:val="0"/>
        <w:autoSpaceDN w:val="0"/>
        <w:adjustRightInd w:val="0"/>
        <w:rPr>
          <w:sz w:val="24"/>
          <w:szCs w:val="24"/>
        </w:rPr>
      </w:pPr>
    </w:p>
    <w:p w:rsidR="001C648D" w:rsidRDefault="001C648D" w:rsidP="001C648D">
      <w:pPr>
        <w:pStyle w:val="ConsPlusNonformat"/>
        <w:jc w:val="center"/>
        <w:rPr>
          <w:rFonts w:ascii="Times New Roman" w:hAnsi="Times New Roman" w:cs="Times New Roman"/>
          <w:sz w:val="24"/>
          <w:szCs w:val="24"/>
        </w:rPr>
      </w:pPr>
    </w:p>
    <w:p w:rsidR="00147EFC" w:rsidRDefault="00147EFC" w:rsidP="001C648D">
      <w:pPr>
        <w:pStyle w:val="ConsPlusNonformat"/>
        <w:jc w:val="center"/>
        <w:rPr>
          <w:rFonts w:ascii="Times New Roman" w:hAnsi="Times New Roman" w:cs="Times New Roman"/>
          <w:sz w:val="24"/>
          <w:szCs w:val="24"/>
        </w:rPr>
      </w:pPr>
    </w:p>
    <w:p w:rsidR="00147EFC" w:rsidRDefault="00147EFC" w:rsidP="001C648D">
      <w:pPr>
        <w:pStyle w:val="ConsPlusNonformat"/>
        <w:jc w:val="center"/>
        <w:rPr>
          <w:rFonts w:ascii="Times New Roman" w:hAnsi="Times New Roman" w:cs="Times New Roman"/>
          <w:sz w:val="24"/>
          <w:szCs w:val="24"/>
        </w:rPr>
      </w:pPr>
    </w:p>
    <w:p w:rsidR="00147EFC" w:rsidRDefault="00147EFC" w:rsidP="001C648D">
      <w:pPr>
        <w:pStyle w:val="ConsPlusNonformat"/>
        <w:jc w:val="center"/>
        <w:rPr>
          <w:rFonts w:ascii="Times New Roman" w:hAnsi="Times New Roman" w:cs="Times New Roman"/>
          <w:sz w:val="24"/>
          <w:szCs w:val="24"/>
        </w:rPr>
      </w:pPr>
    </w:p>
    <w:p w:rsidR="00147EFC" w:rsidRDefault="00147EFC" w:rsidP="001C648D">
      <w:pPr>
        <w:pStyle w:val="ConsPlusNonformat"/>
        <w:jc w:val="center"/>
        <w:rPr>
          <w:rFonts w:ascii="Times New Roman" w:hAnsi="Times New Roman" w:cs="Times New Roman"/>
          <w:sz w:val="24"/>
          <w:szCs w:val="24"/>
        </w:rPr>
      </w:pPr>
    </w:p>
    <w:p w:rsidR="003B05E2" w:rsidRPr="003B05E2" w:rsidRDefault="003B05E2" w:rsidP="003B05E2">
      <w:pPr>
        <w:widowControl w:val="0"/>
        <w:autoSpaceDE w:val="0"/>
        <w:autoSpaceDN w:val="0"/>
        <w:adjustRightInd w:val="0"/>
        <w:jc w:val="right"/>
        <w:rPr>
          <w:rFonts w:eastAsia="Times New Roman"/>
          <w:b/>
          <w:sz w:val="24"/>
          <w:szCs w:val="24"/>
        </w:rPr>
      </w:pPr>
      <w:r w:rsidRPr="003B05E2">
        <w:rPr>
          <w:rFonts w:eastAsia="Times New Roman"/>
          <w:b/>
          <w:sz w:val="24"/>
          <w:szCs w:val="24"/>
        </w:rPr>
        <w:lastRenderedPageBreak/>
        <w:t>ФОРМА 1</w:t>
      </w:r>
    </w:p>
    <w:p w:rsidR="003B05E2" w:rsidRPr="003B05E2" w:rsidRDefault="003B05E2" w:rsidP="003B05E2">
      <w:pPr>
        <w:widowControl w:val="0"/>
        <w:autoSpaceDE w:val="0"/>
        <w:autoSpaceDN w:val="0"/>
        <w:adjustRightInd w:val="0"/>
        <w:jc w:val="left"/>
        <w:rPr>
          <w:rFonts w:eastAsia="Times New Roman"/>
          <w:sz w:val="24"/>
          <w:szCs w:val="24"/>
        </w:rPr>
      </w:pPr>
    </w:p>
    <w:p w:rsidR="003B05E2" w:rsidRPr="003B05E2" w:rsidRDefault="003B05E2" w:rsidP="003B05E2">
      <w:pPr>
        <w:widowControl w:val="0"/>
        <w:autoSpaceDE w:val="0"/>
        <w:autoSpaceDN w:val="0"/>
        <w:adjustRightInd w:val="0"/>
        <w:jc w:val="center"/>
        <w:rPr>
          <w:rFonts w:eastAsia="Times New Roman"/>
          <w:sz w:val="24"/>
          <w:szCs w:val="24"/>
        </w:rPr>
      </w:pPr>
    </w:p>
    <w:p w:rsidR="003B05E2" w:rsidRPr="003B05E2" w:rsidRDefault="003B05E2" w:rsidP="003B05E2">
      <w:pPr>
        <w:widowControl w:val="0"/>
        <w:autoSpaceDE w:val="0"/>
        <w:autoSpaceDN w:val="0"/>
        <w:adjustRightInd w:val="0"/>
        <w:jc w:val="center"/>
        <w:rPr>
          <w:rFonts w:eastAsia="Times New Roman"/>
          <w:sz w:val="24"/>
          <w:szCs w:val="24"/>
        </w:rPr>
      </w:pPr>
      <w:r w:rsidRPr="003B05E2">
        <w:rPr>
          <w:rFonts w:eastAsia="Times New Roman"/>
          <w:sz w:val="24"/>
          <w:szCs w:val="24"/>
        </w:rPr>
        <w:t>ЗАЯВКА ОТ ФИЗИЧЕСКОГО ЛИЦА</w:t>
      </w:r>
    </w:p>
    <w:p w:rsidR="003B05E2" w:rsidRPr="003B05E2" w:rsidRDefault="003B05E2" w:rsidP="003B05E2">
      <w:pPr>
        <w:widowControl w:val="0"/>
        <w:autoSpaceDE w:val="0"/>
        <w:autoSpaceDN w:val="0"/>
        <w:adjustRightInd w:val="0"/>
        <w:jc w:val="center"/>
        <w:rPr>
          <w:rFonts w:eastAsia="Times New Roman"/>
          <w:sz w:val="24"/>
          <w:szCs w:val="24"/>
        </w:rPr>
      </w:pPr>
      <w:r w:rsidRPr="003B05E2">
        <w:rPr>
          <w:rFonts w:eastAsia="Times New Roman"/>
          <w:sz w:val="24"/>
          <w:szCs w:val="24"/>
        </w:rPr>
        <w:t xml:space="preserve">на участие в открытом аукционе, </w:t>
      </w:r>
      <w:r w:rsidRPr="003B05E2">
        <w:rPr>
          <w:sz w:val="24"/>
          <w:szCs w:val="24"/>
        </w:rPr>
        <w:t xml:space="preserve">на </w:t>
      </w:r>
      <w:r>
        <w:rPr>
          <w:sz w:val="24"/>
          <w:szCs w:val="24"/>
        </w:rPr>
        <w:t>понижение цены</w:t>
      </w:r>
      <w:r w:rsidRPr="003B05E2">
        <w:rPr>
          <w:sz w:val="24"/>
          <w:szCs w:val="24"/>
        </w:rPr>
        <w:t xml:space="preserve"> в электронной форме на право заключения договора купли-продажи</w:t>
      </w:r>
      <w:r w:rsidRPr="003B05E2">
        <w:rPr>
          <w:rFonts w:eastAsia="Times New Roman"/>
          <w:bCs/>
          <w:sz w:val="24"/>
          <w:szCs w:val="24"/>
        </w:rPr>
        <w:t xml:space="preserve"> </w:t>
      </w:r>
    </w:p>
    <w:p w:rsidR="003B05E2" w:rsidRPr="003B05E2" w:rsidRDefault="003B05E2" w:rsidP="003B05E2">
      <w:pPr>
        <w:widowControl w:val="0"/>
        <w:autoSpaceDE w:val="0"/>
        <w:autoSpaceDN w:val="0"/>
        <w:adjustRightInd w:val="0"/>
        <w:jc w:val="left"/>
        <w:rPr>
          <w:rFonts w:eastAsia="Times New Roman"/>
          <w:sz w:val="24"/>
          <w:szCs w:val="24"/>
        </w:rPr>
      </w:pPr>
    </w:p>
    <w:p w:rsidR="003B05E2" w:rsidRPr="003B05E2" w:rsidRDefault="003B05E2" w:rsidP="003B05E2">
      <w:pPr>
        <w:widowControl w:val="0"/>
        <w:autoSpaceDE w:val="0"/>
        <w:autoSpaceDN w:val="0"/>
        <w:adjustRightInd w:val="0"/>
        <w:jc w:val="left"/>
        <w:rPr>
          <w:rFonts w:eastAsia="Times New Roman"/>
          <w:sz w:val="24"/>
          <w:szCs w:val="24"/>
        </w:rPr>
      </w:pPr>
    </w:p>
    <w:p w:rsidR="003B05E2" w:rsidRPr="003B05E2" w:rsidRDefault="003B05E2" w:rsidP="003B05E2">
      <w:pPr>
        <w:widowControl w:val="0"/>
        <w:autoSpaceDE w:val="0"/>
        <w:autoSpaceDN w:val="0"/>
        <w:adjustRightInd w:val="0"/>
        <w:ind w:left="-709"/>
        <w:jc w:val="left"/>
        <w:rPr>
          <w:rFonts w:eastAsia="Times New Roman"/>
          <w:sz w:val="24"/>
          <w:szCs w:val="24"/>
        </w:rPr>
      </w:pPr>
      <w:r w:rsidRPr="003B05E2">
        <w:rPr>
          <w:rFonts w:eastAsia="Times New Roman"/>
          <w:sz w:val="24"/>
          <w:szCs w:val="24"/>
        </w:rPr>
        <w:t>г. Златоуст                                                                                                         "___" __________ 2022г.</w:t>
      </w:r>
    </w:p>
    <w:p w:rsidR="003B05E2" w:rsidRPr="003B05E2" w:rsidRDefault="003B05E2" w:rsidP="003B05E2">
      <w:pPr>
        <w:widowControl w:val="0"/>
        <w:autoSpaceDE w:val="0"/>
        <w:autoSpaceDN w:val="0"/>
        <w:adjustRightInd w:val="0"/>
        <w:ind w:left="-709"/>
        <w:jc w:val="left"/>
        <w:rPr>
          <w:rFonts w:eastAsia="Times New Roman"/>
          <w:sz w:val="24"/>
          <w:szCs w:val="24"/>
        </w:rPr>
      </w:pP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Я, __________________________________________________________________________________,</w:t>
      </w:r>
    </w:p>
    <w:p w:rsidR="003B05E2" w:rsidRPr="003B05E2" w:rsidRDefault="003B05E2" w:rsidP="003B05E2">
      <w:pPr>
        <w:widowControl w:val="0"/>
        <w:autoSpaceDE w:val="0"/>
        <w:autoSpaceDN w:val="0"/>
        <w:adjustRightInd w:val="0"/>
        <w:ind w:left="-709"/>
        <w:jc w:val="center"/>
        <w:rPr>
          <w:rFonts w:eastAsia="Times New Roman"/>
          <w:sz w:val="20"/>
          <w:szCs w:val="20"/>
        </w:rPr>
      </w:pPr>
      <w:r w:rsidRPr="003B05E2">
        <w:rPr>
          <w:rFonts w:eastAsia="Times New Roman"/>
          <w:sz w:val="20"/>
          <w:szCs w:val="20"/>
        </w:rPr>
        <w:t>(фамилия, имя, отчество - полностью)</w:t>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 xml:space="preserve">паспорт ___________________________________________________________________________________ </w:t>
      </w:r>
      <w:r w:rsidRPr="003B05E2">
        <w:rPr>
          <w:rFonts w:eastAsia="Times New Roman"/>
          <w:sz w:val="24"/>
          <w:szCs w:val="24"/>
        </w:rPr>
        <w:softHyphen/>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_____________________________________________________________________________________________________________________________________________________________________,</w:t>
      </w:r>
    </w:p>
    <w:p w:rsidR="003B05E2" w:rsidRPr="003B05E2" w:rsidRDefault="003B05E2" w:rsidP="003B05E2">
      <w:pPr>
        <w:widowControl w:val="0"/>
        <w:autoSpaceDE w:val="0"/>
        <w:autoSpaceDN w:val="0"/>
        <w:adjustRightInd w:val="0"/>
        <w:ind w:left="-709"/>
        <w:jc w:val="center"/>
        <w:rPr>
          <w:rFonts w:eastAsia="Times New Roman"/>
          <w:sz w:val="20"/>
          <w:szCs w:val="20"/>
        </w:rPr>
      </w:pPr>
      <w:r w:rsidRPr="003B05E2">
        <w:rPr>
          <w:rFonts w:eastAsia="Times New Roman"/>
          <w:sz w:val="20"/>
          <w:szCs w:val="20"/>
        </w:rPr>
        <w:t>(серия, номер, кем и когда выдан)</w:t>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 xml:space="preserve">зарегистрирован(а) по адресу: </w:t>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______________________________________________________________________________________________________________________________________________________________________,</w:t>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именуемый(</w:t>
      </w:r>
      <w:proofErr w:type="spellStart"/>
      <w:r w:rsidRPr="003B05E2">
        <w:rPr>
          <w:rFonts w:eastAsia="Times New Roman"/>
          <w:sz w:val="24"/>
          <w:szCs w:val="24"/>
        </w:rPr>
        <w:t>ая</w:t>
      </w:r>
      <w:proofErr w:type="spellEnd"/>
      <w:r w:rsidRPr="003B05E2">
        <w:rPr>
          <w:rFonts w:eastAsia="Times New Roman"/>
          <w:sz w:val="24"/>
          <w:szCs w:val="24"/>
        </w:rPr>
        <w:t xml:space="preserve">), далее Претендент, принимаю решение об участии в аукционе (конкурсе) по продаже </w:t>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______________________________________________________________________________________________________________________________________________________________________</w:t>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3B05E2" w:rsidRPr="003B05E2" w:rsidRDefault="003B05E2" w:rsidP="003B05E2">
      <w:pPr>
        <w:widowControl w:val="0"/>
        <w:autoSpaceDE w:val="0"/>
        <w:autoSpaceDN w:val="0"/>
        <w:adjustRightInd w:val="0"/>
        <w:ind w:left="-709"/>
        <w:jc w:val="center"/>
        <w:rPr>
          <w:rFonts w:eastAsia="Times New Roman"/>
          <w:sz w:val="20"/>
          <w:szCs w:val="20"/>
        </w:rPr>
      </w:pPr>
      <w:r w:rsidRPr="003B05E2">
        <w:rPr>
          <w:rFonts w:eastAsia="Times New Roman"/>
          <w:sz w:val="20"/>
          <w:szCs w:val="20"/>
        </w:rPr>
        <w:t xml:space="preserve">(наименование имущества, его основные характеристики и местонахождение) </w:t>
      </w:r>
    </w:p>
    <w:p w:rsidR="003B05E2" w:rsidRPr="003B05E2" w:rsidRDefault="003B05E2" w:rsidP="003B05E2">
      <w:pPr>
        <w:widowControl w:val="0"/>
        <w:autoSpaceDE w:val="0"/>
        <w:autoSpaceDN w:val="0"/>
        <w:adjustRightInd w:val="0"/>
        <w:ind w:left="-709"/>
        <w:jc w:val="left"/>
        <w:rPr>
          <w:rFonts w:eastAsia="Times New Roman"/>
          <w:sz w:val="24"/>
          <w:szCs w:val="24"/>
        </w:rPr>
      </w:pPr>
      <w:r w:rsidRPr="003B05E2">
        <w:rPr>
          <w:rFonts w:eastAsia="Times New Roman"/>
          <w:sz w:val="24"/>
          <w:szCs w:val="24"/>
        </w:rPr>
        <w:t>обязуюсь:</w:t>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 xml:space="preserve">    1) соблюдать условия аукциона (конкурса), содержащиеся в информационном сообщении о проведении аукциона (конкурса), а также порядок проведения аукциона (конкурса), установленный соответствующим нормативно – правовым актом;</w:t>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 xml:space="preserve">    2) в случае признания победителем аукциона (конкурса) заключить с </w:t>
      </w:r>
      <w:proofErr w:type="gramStart"/>
      <w:r w:rsidRPr="003B05E2">
        <w:rPr>
          <w:rFonts w:eastAsia="Times New Roman"/>
          <w:sz w:val="24"/>
          <w:szCs w:val="24"/>
        </w:rPr>
        <w:t>продавцом  соответствующий</w:t>
      </w:r>
      <w:proofErr w:type="gramEnd"/>
      <w:r w:rsidRPr="003B05E2">
        <w:rPr>
          <w:rFonts w:eastAsia="Times New Roman"/>
          <w:sz w:val="24"/>
          <w:szCs w:val="24"/>
        </w:rPr>
        <w:t xml:space="preserve"> договор не позднее даты, установленной в информационном сообщении, после утверждения протокола об итогах аукциона (конкурса) и оплатить продавцу стоимость предмета торгов, установленную по результатам аукциона (конкурса) в сроки, определяемые соответствующим договором или протоколом о результатах аукциона (конкурса);</w:t>
      </w:r>
    </w:p>
    <w:p w:rsidR="003B05E2" w:rsidRPr="003B05E2" w:rsidRDefault="003B05E2" w:rsidP="003B05E2">
      <w:pPr>
        <w:widowControl w:val="0"/>
        <w:autoSpaceDE w:val="0"/>
        <w:autoSpaceDN w:val="0"/>
        <w:adjustRightInd w:val="0"/>
        <w:ind w:left="-709"/>
        <w:rPr>
          <w:rFonts w:eastAsia="Times New Roman"/>
          <w:sz w:val="24"/>
          <w:szCs w:val="24"/>
        </w:rPr>
      </w:pPr>
      <w:r w:rsidRPr="003B05E2">
        <w:rPr>
          <w:rFonts w:eastAsia="Times New Roman"/>
          <w:sz w:val="24"/>
          <w:szCs w:val="24"/>
        </w:rPr>
        <w:t xml:space="preserve">    3) выполнить   условия   в   соответствии   со   сроками, объемами и направлениями, предусмотренными условиями конкурса.</w:t>
      </w:r>
    </w:p>
    <w:p w:rsidR="003B05E2" w:rsidRPr="003B05E2" w:rsidRDefault="003B05E2" w:rsidP="003B05E2">
      <w:pPr>
        <w:widowControl w:val="0"/>
        <w:autoSpaceDE w:val="0"/>
        <w:autoSpaceDN w:val="0"/>
        <w:adjustRightInd w:val="0"/>
        <w:ind w:left="-709"/>
        <w:jc w:val="left"/>
        <w:rPr>
          <w:rFonts w:eastAsia="Times New Roman"/>
          <w:sz w:val="24"/>
          <w:szCs w:val="24"/>
        </w:rPr>
      </w:pPr>
    </w:p>
    <w:p w:rsidR="003B05E2" w:rsidRPr="003B05E2" w:rsidRDefault="003B05E2" w:rsidP="003B05E2">
      <w:pPr>
        <w:widowControl w:val="0"/>
        <w:autoSpaceDE w:val="0"/>
        <w:autoSpaceDN w:val="0"/>
        <w:adjustRightInd w:val="0"/>
        <w:ind w:left="-709"/>
        <w:jc w:val="left"/>
        <w:rPr>
          <w:rFonts w:eastAsia="Times New Roman"/>
          <w:sz w:val="24"/>
          <w:szCs w:val="24"/>
        </w:rPr>
      </w:pPr>
      <w:r w:rsidRPr="003B05E2">
        <w:rPr>
          <w:rFonts w:eastAsia="Times New Roman"/>
          <w:sz w:val="24"/>
          <w:szCs w:val="24"/>
        </w:rPr>
        <w:t>Подпись Претендента _____________________     телефон _________________________________</w:t>
      </w:r>
    </w:p>
    <w:p w:rsidR="003B05E2" w:rsidRPr="003B05E2" w:rsidRDefault="003B05E2" w:rsidP="003B05E2">
      <w:pPr>
        <w:widowControl w:val="0"/>
        <w:autoSpaceDE w:val="0"/>
        <w:autoSpaceDN w:val="0"/>
        <w:adjustRightInd w:val="0"/>
        <w:ind w:left="-709"/>
        <w:jc w:val="left"/>
        <w:rPr>
          <w:rFonts w:eastAsia="Times New Roman"/>
          <w:sz w:val="24"/>
          <w:szCs w:val="24"/>
        </w:rPr>
      </w:pPr>
    </w:p>
    <w:p w:rsidR="003B05E2" w:rsidRPr="003B05E2" w:rsidRDefault="003B05E2" w:rsidP="003B05E2">
      <w:pPr>
        <w:widowControl w:val="0"/>
        <w:autoSpaceDE w:val="0"/>
        <w:autoSpaceDN w:val="0"/>
        <w:adjustRightInd w:val="0"/>
        <w:ind w:left="-709"/>
        <w:jc w:val="left"/>
        <w:rPr>
          <w:rFonts w:eastAsia="Times New Roman"/>
          <w:sz w:val="24"/>
          <w:szCs w:val="24"/>
        </w:rPr>
      </w:pPr>
      <w:r w:rsidRPr="003B05E2">
        <w:rPr>
          <w:rFonts w:eastAsia="Times New Roman"/>
          <w:sz w:val="24"/>
          <w:szCs w:val="24"/>
        </w:rPr>
        <w:t>электронный адрес _______________________________</w:t>
      </w:r>
    </w:p>
    <w:p w:rsidR="003B05E2" w:rsidRPr="003B05E2" w:rsidRDefault="003B05E2" w:rsidP="003B05E2">
      <w:pPr>
        <w:widowControl w:val="0"/>
        <w:autoSpaceDE w:val="0"/>
        <w:autoSpaceDN w:val="0"/>
        <w:adjustRightInd w:val="0"/>
        <w:ind w:left="-709"/>
        <w:jc w:val="left"/>
        <w:rPr>
          <w:rFonts w:eastAsia="Times New Roman"/>
          <w:sz w:val="24"/>
          <w:szCs w:val="24"/>
        </w:rPr>
      </w:pPr>
    </w:p>
    <w:p w:rsidR="003B05E2" w:rsidRPr="003B05E2" w:rsidRDefault="003B05E2" w:rsidP="003B05E2">
      <w:pPr>
        <w:widowControl w:val="0"/>
        <w:autoSpaceDE w:val="0"/>
        <w:autoSpaceDN w:val="0"/>
        <w:adjustRightInd w:val="0"/>
        <w:ind w:left="-709"/>
        <w:jc w:val="left"/>
        <w:rPr>
          <w:rFonts w:eastAsia="Times New Roman"/>
          <w:sz w:val="24"/>
          <w:szCs w:val="24"/>
        </w:rPr>
      </w:pPr>
      <w:r w:rsidRPr="003B05E2">
        <w:rPr>
          <w:rFonts w:eastAsia="Times New Roman"/>
          <w:sz w:val="24"/>
          <w:szCs w:val="24"/>
        </w:rPr>
        <w:t>Реквизиты для возврата задатка:</w:t>
      </w:r>
    </w:p>
    <w:p w:rsidR="003B05E2" w:rsidRPr="003B05E2" w:rsidRDefault="003B05E2" w:rsidP="003B05E2">
      <w:pPr>
        <w:widowControl w:val="0"/>
        <w:autoSpaceDE w:val="0"/>
        <w:autoSpaceDN w:val="0"/>
        <w:adjustRightInd w:val="0"/>
        <w:ind w:left="-709"/>
        <w:jc w:val="left"/>
        <w:rPr>
          <w:rFonts w:eastAsia="Times New Roman"/>
          <w:sz w:val="24"/>
          <w:szCs w:val="24"/>
        </w:rPr>
      </w:pPr>
    </w:p>
    <w:p w:rsidR="003B05E2" w:rsidRPr="003B05E2" w:rsidRDefault="003B05E2" w:rsidP="003B05E2">
      <w:pPr>
        <w:widowControl w:val="0"/>
        <w:autoSpaceDE w:val="0"/>
        <w:autoSpaceDN w:val="0"/>
        <w:adjustRightInd w:val="0"/>
        <w:ind w:left="-709"/>
        <w:jc w:val="left"/>
        <w:rPr>
          <w:rFonts w:eastAsia="Times New Roman"/>
          <w:sz w:val="24"/>
          <w:szCs w:val="24"/>
        </w:rPr>
      </w:pPr>
      <w:r w:rsidRPr="003B05E2">
        <w:rPr>
          <w:rFonts w:eastAsia="Times New Roman"/>
          <w:sz w:val="24"/>
          <w:szCs w:val="24"/>
        </w:rPr>
        <w:t>___________________________________________________________________________________</w:t>
      </w:r>
    </w:p>
    <w:p w:rsidR="003B05E2" w:rsidRPr="003B05E2" w:rsidRDefault="003B05E2" w:rsidP="003B05E2">
      <w:pPr>
        <w:widowControl w:val="0"/>
        <w:autoSpaceDE w:val="0"/>
        <w:autoSpaceDN w:val="0"/>
        <w:adjustRightInd w:val="0"/>
        <w:ind w:left="-709"/>
        <w:jc w:val="left"/>
        <w:rPr>
          <w:rFonts w:eastAsia="Times New Roman"/>
          <w:sz w:val="24"/>
          <w:szCs w:val="24"/>
        </w:rPr>
      </w:pPr>
      <w:r w:rsidRPr="003B05E2">
        <w:rPr>
          <w:rFonts w:eastAsia="Times New Roman"/>
          <w:sz w:val="24"/>
          <w:szCs w:val="24"/>
        </w:rPr>
        <w:t>______________________________________________________________________________________________________________________________________________________________________</w:t>
      </w:r>
    </w:p>
    <w:p w:rsidR="003B05E2" w:rsidRPr="003B05E2" w:rsidRDefault="003B05E2" w:rsidP="003B05E2">
      <w:pPr>
        <w:tabs>
          <w:tab w:val="left" w:pos="1792"/>
        </w:tabs>
        <w:rPr>
          <w:rFonts w:eastAsia="Times New Roman"/>
          <w:color w:val="0000FF"/>
          <w:sz w:val="24"/>
          <w:szCs w:val="24"/>
        </w:rPr>
      </w:pPr>
    </w:p>
    <w:p w:rsidR="003B05E2" w:rsidRPr="003B05E2" w:rsidRDefault="003B05E2" w:rsidP="003B05E2">
      <w:pPr>
        <w:tabs>
          <w:tab w:val="left" w:pos="1792"/>
        </w:tabs>
        <w:rPr>
          <w:rFonts w:eastAsia="Times New Roman"/>
          <w:color w:val="0000FF"/>
          <w:sz w:val="24"/>
          <w:szCs w:val="24"/>
        </w:rPr>
      </w:pPr>
    </w:p>
    <w:p w:rsidR="003B05E2" w:rsidRPr="003B05E2" w:rsidRDefault="003B05E2" w:rsidP="003B05E2">
      <w:pPr>
        <w:tabs>
          <w:tab w:val="left" w:pos="1792"/>
        </w:tabs>
        <w:jc w:val="right"/>
        <w:rPr>
          <w:rFonts w:eastAsia="Times New Roman"/>
          <w:color w:val="0000FF"/>
          <w:sz w:val="24"/>
          <w:szCs w:val="24"/>
        </w:rPr>
      </w:pPr>
    </w:p>
    <w:p w:rsidR="003B05E2" w:rsidRDefault="003B05E2" w:rsidP="003B05E2">
      <w:pPr>
        <w:tabs>
          <w:tab w:val="left" w:pos="1792"/>
        </w:tabs>
        <w:jc w:val="right"/>
        <w:rPr>
          <w:rFonts w:eastAsia="Times New Roman"/>
          <w:color w:val="0000FF"/>
          <w:sz w:val="24"/>
          <w:szCs w:val="24"/>
        </w:rPr>
      </w:pPr>
    </w:p>
    <w:p w:rsidR="003B05E2" w:rsidRDefault="003B05E2" w:rsidP="003B05E2">
      <w:pPr>
        <w:tabs>
          <w:tab w:val="left" w:pos="1792"/>
        </w:tabs>
        <w:jc w:val="right"/>
        <w:rPr>
          <w:rFonts w:eastAsia="Times New Roman"/>
          <w:color w:val="0000FF"/>
          <w:sz w:val="24"/>
          <w:szCs w:val="24"/>
        </w:rPr>
      </w:pPr>
    </w:p>
    <w:p w:rsidR="003B05E2" w:rsidRDefault="003B05E2" w:rsidP="003B05E2">
      <w:pPr>
        <w:tabs>
          <w:tab w:val="left" w:pos="1792"/>
        </w:tabs>
        <w:jc w:val="right"/>
        <w:rPr>
          <w:rFonts w:eastAsia="Times New Roman"/>
          <w:color w:val="0000FF"/>
          <w:sz w:val="24"/>
          <w:szCs w:val="24"/>
        </w:rPr>
      </w:pPr>
    </w:p>
    <w:p w:rsidR="003B05E2" w:rsidRPr="003B05E2" w:rsidRDefault="003B05E2" w:rsidP="003B05E2">
      <w:pPr>
        <w:tabs>
          <w:tab w:val="left" w:pos="1792"/>
        </w:tabs>
        <w:jc w:val="right"/>
        <w:rPr>
          <w:rFonts w:eastAsia="Times New Roman"/>
          <w:color w:val="0000FF"/>
          <w:sz w:val="24"/>
          <w:szCs w:val="24"/>
        </w:rPr>
      </w:pPr>
    </w:p>
    <w:p w:rsidR="003B05E2" w:rsidRPr="003B05E2" w:rsidRDefault="003B05E2" w:rsidP="003B05E2">
      <w:pPr>
        <w:tabs>
          <w:tab w:val="left" w:pos="1792"/>
        </w:tabs>
        <w:jc w:val="right"/>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B05E2">
        <w:rPr>
          <w:rFonts w:eastAsia="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ФОРМА 2</w:t>
      </w:r>
    </w:p>
    <w:p w:rsidR="003B05E2" w:rsidRPr="003B05E2" w:rsidRDefault="003B05E2" w:rsidP="003B05E2">
      <w:pPr>
        <w:tabs>
          <w:tab w:val="left" w:pos="1792"/>
        </w:tabs>
        <w:jc w:val="right"/>
        <w:rPr>
          <w:rFonts w:eastAsia="Times New Roman"/>
          <w:color w:val="0000FF"/>
          <w:sz w:val="24"/>
          <w:szCs w:val="24"/>
        </w:rPr>
      </w:pPr>
      <w:r w:rsidRPr="003B05E2">
        <w:rPr>
          <w:rFonts w:eastAsia="Times New Roman"/>
          <w:color w:val="0000FF"/>
          <w:sz w:val="24"/>
          <w:szCs w:val="24"/>
        </w:rPr>
        <w:tab/>
      </w:r>
      <w:r w:rsidRPr="003B05E2">
        <w:rPr>
          <w:rFonts w:eastAsia="Times New Roman"/>
          <w:color w:val="0000FF"/>
          <w:sz w:val="24"/>
          <w:szCs w:val="24"/>
        </w:rPr>
        <w:tab/>
      </w:r>
      <w:r w:rsidRPr="003B05E2">
        <w:rPr>
          <w:rFonts w:eastAsia="Times New Roman"/>
          <w:color w:val="0000FF"/>
          <w:sz w:val="24"/>
          <w:szCs w:val="24"/>
        </w:rPr>
        <w:tab/>
      </w:r>
    </w:p>
    <w:p w:rsidR="003B05E2" w:rsidRPr="003B05E2" w:rsidRDefault="003B05E2" w:rsidP="003B05E2">
      <w:pPr>
        <w:widowControl w:val="0"/>
        <w:autoSpaceDE w:val="0"/>
        <w:autoSpaceDN w:val="0"/>
        <w:adjustRightInd w:val="0"/>
        <w:ind w:left="-993" w:firstLine="993"/>
        <w:jc w:val="center"/>
        <w:rPr>
          <w:rFonts w:eastAsia="Times New Roman"/>
          <w:sz w:val="24"/>
          <w:szCs w:val="24"/>
        </w:rPr>
      </w:pPr>
      <w:r w:rsidRPr="003B05E2">
        <w:rPr>
          <w:rFonts w:eastAsia="Times New Roman"/>
          <w:sz w:val="24"/>
          <w:szCs w:val="24"/>
        </w:rPr>
        <w:t>ЗАЯВКА</w:t>
      </w:r>
      <w:r w:rsidRPr="003B05E2">
        <w:rPr>
          <w:rFonts w:ascii="Courier New" w:eastAsia="Times New Roman" w:hAnsi="Courier New" w:cs="Courier New"/>
          <w:sz w:val="20"/>
          <w:szCs w:val="20"/>
        </w:rPr>
        <w:t xml:space="preserve"> </w:t>
      </w:r>
      <w:r w:rsidRPr="003B05E2">
        <w:rPr>
          <w:rFonts w:eastAsia="Times New Roman"/>
          <w:sz w:val="24"/>
          <w:szCs w:val="24"/>
        </w:rPr>
        <w:t>ОТ ЮРИДИЧЕСКОГО ЛИЦА</w:t>
      </w: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r w:rsidRPr="003B05E2">
        <w:rPr>
          <w:rFonts w:eastAsia="Times New Roman"/>
          <w:sz w:val="24"/>
          <w:szCs w:val="24"/>
        </w:rPr>
        <w:t xml:space="preserve">на участие в открытом аукционе, </w:t>
      </w:r>
      <w:r w:rsidRPr="003B05E2">
        <w:rPr>
          <w:sz w:val="24"/>
          <w:szCs w:val="24"/>
        </w:rPr>
        <w:t>на повышение в электронной форме на право заключения договора купли-продажи</w:t>
      </w:r>
      <w:r w:rsidRPr="003B05E2">
        <w:rPr>
          <w:rFonts w:eastAsia="Times New Roman"/>
          <w:bCs/>
          <w:sz w:val="24"/>
          <w:szCs w:val="24"/>
        </w:rPr>
        <w:t xml:space="preserve"> </w:t>
      </w:r>
    </w:p>
    <w:p w:rsidR="003B05E2" w:rsidRPr="003B05E2" w:rsidRDefault="003B05E2" w:rsidP="003B05E2">
      <w:pPr>
        <w:ind w:left="-993" w:firstLine="993"/>
        <w:jc w:val="center"/>
        <w:rPr>
          <w:rFonts w:eastAsia="Times New Roman"/>
          <w:sz w:val="24"/>
          <w:szCs w:val="24"/>
        </w:rPr>
      </w:pPr>
    </w:p>
    <w:p w:rsidR="003B05E2" w:rsidRPr="003B05E2" w:rsidRDefault="003B05E2" w:rsidP="003B05E2">
      <w:pPr>
        <w:ind w:left="-993" w:firstLine="993"/>
        <w:rPr>
          <w:rFonts w:eastAsia="Times New Roman"/>
          <w:sz w:val="24"/>
          <w:szCs w:val="24"/>
        </w:rPr>
      </w:pPr>
      <w:r w:rsidRPr="003B05E2">
        <w:rPr>
          <w:rFonts w:eastAsia="Times New Roman"/>
          <w:sz w:val="24"/>
          <w:szCs w:val="24"/>
        </w:rPr>
        <w:t>1.</w:t>
      </w:r>
      <w:r w:rsidRPr="003B05E2">
        <w:rPr>
          <w:rFonts w:eastAsia="Times New Roman"/>
          <w:sz w:val="24"/>
          <w:szCs w:val="24"/>
        </w:rPr>
        <w:tab/>
        <w:t>Изучив условия аукциона (наименование организации-претендента на участие в аукционе) в лице ______________________ сообщает о согласии участвовать в аукционе на условиях, установленных организатором, и в случае признания нашей организации победителем аукциона, осуществлять функции Покупателя по предмету аукциона.</w:t>
      </w:r>
    </w:p>
    <w:p w:rsidR="003B05E2" w:rsidRPr="003B05E2" w:rsidRDefault="003B05E2" w:rsidP="003B05E2">
      <w:pPr>
        <w:ind w:left="-993" w:firstLine="993"/>
        <w:rPr>
          <w:rFonts w:eastAsia="Times New Roman"/>
          <w:sz w:val="24"/>
          <w:szCs w:val="24"/>
        </w:rPr>
      </w:pPr>
      <w:r w:rsidRPr="003B05E2">
        <w:rPr>
          <w:rFonts w:eastAsia="Times New Roman"/>
          <w:sz w:val="24"/>
          <w:szCs w:val="24"/>
        </w:rPr>
        <w:t>2.</w:t>
      </w:r>
      <w:r w:rsidRPr="003B05E2">
        <w:rPr>
          <w:rFonts w:eastAsia="Times New Roman"/>
          <w:sz w:val="24"/>
          <w:szCs w:val="24"/>
        </w:rPr>
        <w:tab/>
      </w:r>
      <w:proofErr w:type="gramStart"/>
      <w:r w:rsidRPr="003B05E2">
        <w:rPr>
          <w:rFonts w:eastAsia="Times New Roman"/>
          <w:sz w:val="24"/>
          <w:szCs w:val="24"/>
        </w:rPr>
        <w:t>В</w:t>
      </w:r>
      <w:proofErr w:type="gramEnd"/>
      <w:r w:rsidRPr="003B05E2">
        <w:rPr>
          <w:rFonts w:eastAsia="Times New Roman"/>
          <w:sz w:val="24"/>
          <w:szCs w:val="24"/>
        </w:rPr>
        <w:t xml:space="preserve"> случае, если: наше предложение будет признано лучшим, мы берем на себя обязательства заключить договор купли-продажи с     __________в срок не позднее 14 календарных дней со дня окончания проведения аукциона.</w:t>
      </w:r>
    </w:p>
    <w:p w:rsidR="003B05E2" w:rsidRPr="003B05E2" w:rsidRDefault="003B05E2" w:rsidP="003B05E2">
      <w:pPr>
        <w:ind w:left="-993" w:firstLine="993"/>
        <w:rPr>
          <w:rFonts w:eastAsia="Times New Roman"/>
          <w:sz w:val="24"/>
          <w:szCs w:val="24"/>
        </w:rPr>
      </w:pPr>
      <w:r w:rsidRPr="003B05E2">
        <w:rPr>
          <w:rFonts w:eastAsia="Times New Roman"/>
          <w:sz w:val="24"/>
          <w:szCs w:val="24"/>
        </w:rPr>
        <w:t>3.</w:t>
      </w:r>
      <w:r w:rsidRPr="003B05E2">
        <w:rPr>
          <w:rFonts w:eastAsia="Times New Roman"/>
          <w:sz w:val="24"/>
          <w:szCs w:val="24"/>
        </w:rPr>
        <w:tab/>
        <w:t>Мы согласны с тем, что в случае признания нашей организации победителем аукциона и нашего отказа от заключения договора купли-продажи или не подписание нашей стороной договора в течение 5 дней с момента положительного решения аукционной Комиссии, внесенный нами задаток нам не возвращается.</w:t>
      </w:r>
    </w:p>
    <w:p w:rsidR="003B05E2" w:rsidRPr="003B05E2" w:rsidRDefault="003B05E2" w:rsidP="003B05E2">
      <w:pPr>
        <w:ind w:left="-993" w:firstLine="993"/>
        <w:rPr>
          <w:rFonts w:eastAsia="Times New Roman"/>
          <w:sz w:val="24"/>
          <w:szCs w:val="24"/>
        </w:rPr>
      </w:pPr>
      <w:r w:rsidRPr="003B05E2">
        <w:rPr>
          <w:rFonts w:eastAsia="Times New Roman"/>
          <w:sz w:val="24"/>
          <w:szCs w:val="24"/>
        </w:rPr>
        <w:t>4.</w:t>
      </w:r>
      <w:r w:rsidRPr="003B05E2">
        <w:rPr>
          <w:rFonts w:eastAsia="Times New Roman"/>
          <w:sz w:val="24"/>
          <w:szCs w:val="24"/>
        </w:rPr>
        <w:tab/>
      </w:r>
      <w:proofErr w:type="gramStart"/>
      <w:r w:rsidRPr="003B05E2">
        <w:rPr>
          <w:rFonts w:eastAsia="Times New Roman"/>
          <w:sz w:val="24"/>
          <w:szCs w:val="24"/>
        </w:rPr>
        <w:t>В</w:t>
      </w:r>
      <w:proofErr w:type="gramEnd"/>
      <w:r w:rsidRPr="003B05E2">
        <w:rPr>
          <w:rFonts w:eastAsia="Times New Roman"/>
          <w:sz w:val="24"/>
          <w:szCs w:val="24"/>
        </w:rPr>
        <w:t xml:space="preserve"> случае если:</w:t>
      </w:r>
    </w:p>
    <w:p w:rsidR="003B05E2" w:rsidRPr="003B05E2" w:rsidRDefault="003B05E2" w:rsidP="003B05E2">
      <w:pPr>
        <w:ind w:left="-993" w:firstLine="993"/>
        <w:rPr>
          <w:rFonts w:eastAsia="Times New Roman"/>
          <w:sz w:val="24"/>
          <w:szCs w:val="24"/>
        </w:rPr>
      </w:pPr>
      <w:r w:rsidRPr="003B05E2">
        <w:rPr>
          <w:rFonts w:eastAsia="Times New Roman"/>
          <w:sz w:val="24"/>
          <w:szCs w:val="24"/>
        </w:rPr>
        <w:t xml:space="preserve"> •</w:t>
      </w:r>
      <w:r w:rsidRPr="003B05E2">
        <w:rPr>
          <w:rFonts w:eastAsia="Times New Roman"/>
          <w:sz w:val="24"/>
          <w:szCs w:val="24"/>
        </w:rPr>
        <w:tab/>
        <w:t>наше предложение будет признано лучшим, мы берем на себя обязательства заключить договор купли-продажи в срок не позднее 14 календарных дней со дня окончания проведения аукциона.</w:t>
      </w:r>
    </w:p>
    <w:p w:rsidR="003B05E2" w:rsidRPr="003B05E2" w:rsidRDefault="003B05E2" w:rsidP="003B05E2">
      <w:pPr>
        <w:ind w:left="-993" w:firstLine="993"/>
        <w:rPr>
          <w:rFonts w:eastAsia="Times New Roman"/>
          <w:sz w:val="24"/>
          <w:szCs w:val="24"/>
        </w:rPr>
      </w:pPr>
      <w:r w:rsidRPr="003B05E2">
        <w:rPr>
          <w:rFonts w:eastAsia="Times New Roman"/>
          <w:sz w:val="24"/>
          <w:szCs w:val="24"/>
        </w:rPr>
        <w:t>5. Сообщаем Вам, что для оперативного уведомления нашей организации по вопросам организационного характера и взаимодействия с аукционной Комиссией, нашим представителем является _________________________________________</w:t>
      </w:r>
      <w:proofErr w:type="gramStart"/>
      <w:r w:rsidRPr="003B05E2">
        <w:rPr>
          <w:rFonts w:eastAsia="Times New Roman"/>
          <w:sz w:val="24"/>
          <w:szCs w:val="24"/>
        </w:rPr>
        <w:t>_(</w:t>
      </w:r>
      <w:proofErr w:type="gramEnd"/>
      <w:r w:rsidRPr="003B05E2">
        <w:rPr>
          <w:rFonts w:eastAsia="Times New Roman"/>
          <w:sz w:val="24"/>
          <w:szCs w:val="24"/>
        </w:rPr>
        <w:t>Ф.И.О. телефон работника организации – претендента на участие в торгах (аукционе).</w:t>
      </w:r>
    </w:p>
    <w:p w:rsidR="003B05E2" w:rsidRPr="003B05E2" w:rsidRDefault="003B05E2" w:rsidP="003B05E2">
      <w:pPr>
        <w:ind w:left="-993" w:firstLine="993"/>
        <w:rPr>
          <w:rFonts w:eastAsia="Times New Roman"/>
          <w:sz w:val="24"/>
          <w:szCs w:val="24"/>
        </w:rPr>
      </w:pPr>
      <w:r w:rsidRPr="003B05E2">
        <w:rPr>
          <w:rFonts w:eastAsia="Times New Roman"/>
          <w:sz w:val="24"/>
          <w:szCs w:val="24"/>
        </w:rPr>
        <w:t>6.</w:t>
      </w:r>
      <w:r w:rsidRPr="003B05E2">
        <w:rPr>
          <w:rFonts w:eastAsia="Times New Roman"/>
          <w:sz w:val="24"/>
          <w:szCs w:val="24"/>
        </w:rPr>
        <w:tab/>
        <w:t>Мы объявляем, что до заключения договора купли-продажи, настоящая заявка будет считаться имеющей силу договора между нашими организациями.</w:t>
      </w:r>
    </w:p>
    <w:p w:rsidR="003B05E2" w:rsidRPr="003B05E2" w:rsidRDefault="003B05E2" w:rsidP="003B05E2">
      <w:pPr>
        <w:ind w:left="-993" w:firstLine="993"/>
        <w:rPr>
          <w:rFonts w:eastAsia="Times New Roman"/>
          <w:sz w:val="24"/>
          <w:szCs w:val="24"/>
        </w:rPr>
      </w:pPr>
    </w:p>
    <w:p w:rsidR="003B05E2" w:rsidRPr="003B05E2" w:rsidRDefault="003B05E2" w:rsidP="003B05E2">
      <w:pPr>
        <w:ind w:left="-993" w:firstLine="993"/>
        <w:rPr>
          <w:rFonts w:eastAsia="Times New Roman"/>
          <w:sz w:val="24"/>
          <w:szCs w:val="24"/>
        </w:rPr>
      </w:pPr>
    </w:p>
    <w:p w:rsidR="003B05E2" w:rsidRPr="003B05E2" w:rsidRDefault="003B05E2" w:rsidP="003B05E2">
      <w:pPr>
        <w:ind w:left="-993" w:firstLine="993"/>
        <w:rPr>
          <w:rFonts w:eastAsia="Times New Roman"/>
          <w:sz w:val="24"/>
          <w:szCs w:val="24"/>
        </w:rPr>
      </w:pPr>
      <w:r w:rsidRPr="003B05E2">
        <w:rPr>
          <w:rFonts w:eastAsia="Times New Roman"/>
          <w:sz w:val="24"/>
          <w:szCs w:val="24"/>
        </w:rPr>
        <w:t>Реквизиты для возврата задатка:</w:t>
      </w:r>
    </w:p>
    <w:p w:rsidR="003B05E2" w:rsidRPr="003B05E2" w:rsidRDefault="003B05E2" w:rsidP="003B05E2">
      <w:pPr>
        <w:ind w:left="-993" w:firstLine="993"/>
        <w:rPr>
          <w:rFonts w:eastAsia="Times New Roman"/>
          <w:sz w:val="24"/>
          <w:szCs w:val="24"/>
        </w:rPr>
      </w:pPr>
    </w:p>
    <w:p w:rsidR="003B05E2" w:rsidRPr="003B05E2" w:rsidRDefault="003B05E2" w:rsidP="003B05E2">
      <w:pPr>
        <w:ind w:left="-993" w:firstLine="993"/>
        <w:rPr>
          <w:rFonts w:eastAsia="Times New Roman"/>
          <w:sz w:val="24"/>
          <w:szCs w:val="24"/>
        </w:rPr>
      </w:pPr>
      <w:r w:rsidRPr="003B05E2">
        <w:rPr>
          <w:rFonts w:eastAsia="Times New Roman"/>
          <w:sz w:val="24"/>
          <w:szCs w:val="24"/>
        </w:rPr>
        <w:t>_________________________________________________________________________</w:t>
      </w:r>
    </w:p>
    <w:p w:rsidR="003B05E2" w:rsidRPr="003B05E2" w:rsidRDefault="003B05E2" w:rsidP="003B05E2">
      <w:pPr>
        <w:ind w:left="-993" w:firstLine="993"/>
        <w:rPr>
          <w:rFonts w:eastAsia="Times New Roman"/>
          <w:sz w:val="24"/>
          <w:szCs w:val="24"/>
        </w:rPr>
      </w:pPr>
      <w:r w:rsidRPr="003B05E2">
        <w:rPr>
          <w:rFonts w:eastAsia="Times New Roman"/>
          <w:sz w:val="24"/>
          <w:szCs w:val="24"/>
        </w:rPr>
        <w:t>_________________________________________________________________________</w:t>
      </w:r>
    </w:p>
    <w:p w:rsidR="003B05E2" w:rsidRPr="003B05E2" w:rsidRDefault="003B05E2" w:rsidP="003B05E2">
      <w:pPr>
        <w:ind w:left="-993" w:firstLine="993"/>
        <w:rPr>
          <w:rFonts w:eastAsia="Times New Roman"/>
          <w:sz w:val="24"/>
          <w:szCs w:val="24"/>
        </w:rPr>
      </w:pPr>
      <w:r w:rsidRPr="003B05E2">
        <w:rPr>
          <w:rFonts w:eastAsia="Times New Roman"/>
          <w:sz w:val="24"/>
          <w:szCs w:val="24"/>
        </w:rPr>
        <w:t>_________________________________________________________________________</w:t>
      </w:r>
    </w:p>
    <w:p w:rsidR="003B05E2" w:rsidRPr="003B05E2" w:rsidRDefault="003B05E2" w:rsidP="003B05E2">
      <w:pPr>
        <w:ind w:left="-993" w:firstLine="993"/>
        <w:rPr>
          <w:rFonts w:eastAsia="Times New Roman"/>
          <w:sz w:val="24"/>
          <w:szCs w:val="24"/>
        </w:rPr>
      </w:pPr>
    </w:p>
    <w:p w:rsidR="003B05E2" w:rsidRPr="003B05E2" w:rsidRDefault="003B05E2" w:rsidP="003B05E2">
      <w:pPr>
        <w:ind w:left="-993" w:firstLine="993"/>
        <w:rPr>
          <w:rFonts w:eastAsia="Times New Roman"/>
          <w:sz w:val="24"/>
          <w:szCs w:val="24"/>
        </w:rPr>
      </w:pPr>
    </w:p>
    <w:p w:rsidR="003B05E2" w:rsidRPr="003B05E2" w:rsidRDefault="003B05E2" w:rsidP="003B05E2">
      <w:pPr>
        <w:ind w:left="-993" w:firstLine="993"/>
        <w:rPr>
          <w:rFonts w:eastAsia="Times New Roman"/>
          <w:sz w:val="24"/>
          <w:szCs w:val="24"/>
        </w:rPr>
      </w:pPr>
    </w:p>
    <w:p w:rsidR="003B05E2" w:rsidRPr="003B05E2" w:rsidRDefault="003B05E2" w:rsidP="003B05E2">
      <w:pPr>
        <w:ind w:left="-993" w:firstLine="993"/>
        <w:rPr>
          <w:rFonts w:eastAsia="Times New Roman"/>
          <w:sz w:val="24"/>
          <w:szCs w:val="24"/>
        </w:rPr>
      </w:pPr>
    </w:p>
    <w:p w:rsidR="003B05E2" w:rsidRPr="003B05E2" w:rsidRDefault="003B05E2" w:rsidP="003B05E2">
      <w:pPr>
        <w:ind w:left="-993" w:firstLine="993"/>
        <w:rPr>
          <w:rFonts w:eastAsia="Times New Roman"/>
          <w:sz w:val="24"/>
          <w:szCs w:val="24"/>
        </w:rPr>
      </w:pPr>
      <w:r w:rsidRPr="003B05E2">
        <w:rPr>
          <w:rFonts w:eastAsia="Times New Roman"/>
          <w:sz w:val="24"/>
          <w:szCs w:val="24"/>
        </w:rPr>
        <w:t xml:space="preserve">Подпись руководителя </w:t>
      </w:r>
      <w:proofErr w:type="gramStart"/>
      <w:r w:rsidRPr="003B05E2">
        <w:rPr>
          <w:rFonts w:eastAsia="Times New Roman"/>
          <w:sz w:val="24"/>
          <w:szCs w:val="24"/>
        </w:rPr>
        <w:tab/>
        <w:t xml:space="preserve">  _</w:t>
      </w:r>
      <w:proofErr w:type="gramEnd"/>
      <w:r w:rsidRPr="003B05E2">
        <w:rPr>
          <w:rFonts w:eastAsia="Times New Roman"/>
          <w:sz w:val="24"/>
          <w:szCs w:val="24"/>
        </w:rPr>
        <w:t>_____________ /________________________</w:t>
      </w:r>
    </w:p>
    <w:p w:rsidR="003B05E2" w:rsidRPr="003B05E2" w:rsidRDefault="003B05E2" w:rsidP="003B05E2">
      <w:pPr>
        <w:ind w:left="-993" w:firstLine="993"/>
        <w:rPr>
          <w:rFonts w:eastAsia="Times New Roman"/>
          <w:sz w:val="24"/>
          <w:szCs w:val="24"/>
        </w:rPr>
      </w:pPr>
    </w:p>
    <w:p w:rsidR="003B05E2" w:rsidRPr="003B05E2" w:rsidRDefault="003B05E2" w:rsidP="003B05E2">
      <w:pPr>
        <w:ind w:left="-993" w:firstLine="993"/>
        <w:jc w:val="center"/>
        <w:rPr>
          <w:rFonts w:eastAsia="Times New Roman"/>
          <w:sz w:val="24"/>
          <w:szCs w:val="24"/>
        </w:rPr>
      </w:pPr>
    </w:p>
    <w:p w:rsidR="003B05E2" w:rsidRPr="003B05E2" w:rsidRDefault="003B05E2" w:rsidP="003B05E2">
      <w:pPr>
        <w:ind w:left="-993" w:firstLine="993"/>
        <w:jc w:val="center"/>
        <w:rPr>
          <w:rFonts w:eastAsia="Times New Roman"/>
          <w:sz w:val="24"/>
          <w:szCs w:val="24"/>
        </w:rPr>
      </w:pPr>
    </w:p>
    <w:p w:rsidR="003B05E2" w:rsidRPr="003B05E2" w:rsidRDefault="003B05E2" w:rsidP="003B05E2">
      <w:pPr>
        <w:ind w:left="-993" w:firstLine="993"/>
        <w:jc w:val="center"/>
        <w:rPr>
          <w:rFonts w:eastAsia="Times New Roman"/>
          <w:sz w:val="24"/>
          <w:szCs w:val="24"/>
        </w:rPr>
      </w:pPr>
    </w:p>
    <w:p w:rsidR="003B05E2" w:rsidRPr="003B05E2" w:rsidRDefault="003B05E2" w:rsidP="003B05E2">
      <w:pPr>
        <w:ind w:left="-993" w:firstLine="993"/>
        <w:jc w:val="center"/>
        <w:rPr>
          <w:rFonts w:eastAsia="Times New Roman"/>
          <w:sz w:val="24"/>
          <w:szCs w:val="24"/>
        </w:rPr>
      </w:pPr>
    </w:p>
    <w:p w:rsidR="003B05E2" w:rsidRPr="003B05E2" w:rsidRDefault="003B05E2" w:rsidP="003B05E2">
      <w:pPr>
        <w:ind w:left="-993" w:firstLine="993"/>
        <w:jc w:val="center"/>
        <w:rPr>
          <w:rFonts w:eastAsia="Times New Roman"/>
          <w:sz w:val="24"/>
          <w:szCs w:val="24"/>
        </w:rPr>
      </w:pPr>
    </w:p>
    <w:p w:rsidR="003B05E2" w:rsidRPr="003B05E2" w:rsidRDefault="003B05E2" w:rsidP="003B05E2">
      <w:pPr>
        <w:ind w:left="-993" w:firstLine="993"/>
        <w:jc w:val="center"/>
        <w:rPr>
          <w:rFonts w:eastAsia="Times New Roman"/>
          <w:sz w:val="24"/>
          <w:szCs w:val="24"/>
        </w:rPr>
      </w:pPr>
      <w:r w:rsidRPr="003B05E2">
        <w:rPr>
          <w:rFonts w:eastAsia="Times New Roman"/>
          <w:sz w:val="24"/>
          <w:szCs w:val="24"/>
        </w:rPr>
        <w:t xml:space="preserve"> </w:t>
      </w:r>
    </w:p>
    <w:p w:rsidR="003B05E2" w:rsidRPr="003B05E2" w:rsidRDefault="003B05E2" w:rsidP="003B05E2">
      <w:pPr>
        <w:ind w:left="-993" w:firstLine="993"/>
        <w:jc w:val="center"/>
        <w:rPr>
          <w:rFonts w:eastAsia="Times New Roman"/>
          <w:sz w:val="24"/>
          <w:szCs w:val="24"/>
        </w:rPr>
      </w:pPr>
    </w:p>
    <w:p w:rsidR="003B05E2" w:rsidRPr="003B05E2" w:rsidRDefault="003B05E2" w:rsidP="003B05E2">
      <w:pPr>
        <w:ind w:left="-993" w:firstLine="993"/>
        <w:jc w:val="center"/>
        <w:rPr>
          <w:rFonts w:eastAsia="Times New Roman"/>
          <w:sz w:val="24"/>
          <w:szCs w:val="24"/>
        </w:rPr>
      </w:pPr>
    </w:p>
    <w:p w:rsidR="003B05E2" w:rsidRPr="003B05E2" w:rsidRDefault="003B05E2" w:rsidP="003B05E2">
      <w:pPr>
        <w:jc w:val="left"/>
        <w:rPr>
          <w:rFonts w:eastAsia="Times New Roman"/>
          <w:sz w:val="24"/>
          <w:szCs w:val="24"/>
        </w:rPr>
      </w:pPr>
    </w:p>
    <w:p w:rsidR="003B05E2" w:rsidRPr="003B05E2" w:rsidRDefault="003B05E2" w:rsidP="003B05E2">
      <w:pPr>
        <w:ind w:left="-993" w:firstLine="993"/>
        <w:jc w:val="center"/>
        <w:rPr>
          <w:rFonts w:eastAsia="Times New Roman"/>
          <w:sz w:val="24"/>
          <w:szCs w:val="24"/>
        </w:rPr>
      </w:pPr>
      <w:r w:rsidRPr="003B05E2">
        <w:rPr>
          <w:rFonts w:eastAsia="Times New Roman"/>
          <w:sz w:val="24"/>
          <w:szCs w:val="24"/>
        </w:rPr>
        <w:t>* Заявка на участие аукционе должна быть оформлена на Вашем фирменном бланке с указанием наименования, единицы измерения, количества, номенклатурного номера и Вашей цены с НДС</w:t>
      </w:r>
    </w:p>
    <w:p w:rsidR="003B05E2" w:rsidRPr="003B05E2" w:rsidRDefault="003B05E2" w:rsidP="003B05E2">
      <w:pPr>
        <w:jc w:val="center"/>
        <w:rPr>
          <w:rFonts w:eastAsia="Times New Roman"/>
          <w:sz w:val="24"/>
          <w:szCs w:val="24"/>
        </w:rPr>
      </w:pPr>
    </w:p>
    <w:p w:rsidR="003B05E2" w:rsidRDefault="003B05E2" w:rsidP="003B05E2">
      <w:pPr>
        <w:jc w:val="right"/>
        <w:rPr>
          <w:rFonts w:eastAsia="Times New Roman"/>
          <w:b/>
          <w:sz w:val="24"/>
          <w:szCs w:val="24"/>
        </w:rPr>
      </w:pPr>
    </w:p>
    <w:p w:rsidR="003B05E2" w:rsidRPr="003B05E2" w:rsidRDefault="003B05E2" w:rsidP="003B05E2">
      <w:pPr>
        <w:jc w:val="right"/>
        <w:rPr>
          <w:rFonts w:eastAsia="Times New Roman"/>
          <w:b/>
          <w:sz w:val="24"/>
          <w:szCs w:val="24"/>
        </w:rPr>
      </w:pPr>
      <w:r w:rsidRPr="003B05E2">
        <w:rPr>
          <w:rFonts w:eastAsia="Times New Roman"/>
          <w:b/>
          <w:sz w:val="24"/>
          <w:szCs w:val="24"/>
        </w:rPr>
        <w:lastRenderedPageBreak/>
        <w:t>ФОРМА 3</w:t>
      </w:r>
    </w:p>
    <w:p w:rsidR="003B05E2" w:rsidRPr="003B05E2" w:rsidRDefault="003B05E2" w:rsidP="003B05E2">
      <w:pPr>
        <w:jc w:val="center"/>
        <w:rPr>
          <w:rFonts w:eastAsia="Times New Roman"/>
          <w:sz w:val="24"/>
          <w:szCs w:val="24"/>
        </w:rPr>
      </w:pPr>
    </w:p>
    <w:p w:rsidR="003B05E2" w:rsidRPr="003B05E2" w:rsidRDefault="003B05E2" w:rsidP="003B05E2">
      <w:pPr>
        <w:jc w:val="center"/>
        <w:rPr>
          <w:rFonts w:eastAsia="Times New Roman"/>
          <w:sz w:val="24"/>
          <w:szCs w:val="24"/>
        </w:rPr>
      </w:pPr>
      <w:r w:rsidRPr="003B05E2">
        <w:rPr>
          <w:rFonts w:eastAsia="Times New Roman"/>
          <w:sz w:val="24"/>
          <w:szCs w:val="24"/>
        </w:rPr>
        <w:t>Опись документов, входящих в состав заявки</w:t>
      </w:r>
    </w:p>
    <w:p w:rsidR="003B05E2" w:rsidRPr="003B05E2" w:rsidRDefault="003B05E2" w:rsidP="003B05E2">
      <w:pPr>
        <w:jc w:val="center"/>
        <w:rPr>
          <w:rFonts w:eastAsia="Times New Roman"/>
          <w:sz w:val="24"/>
          <w:szCs w:val="24"/>
        </w:rPr>
      </w:pPr>
    </w:p>
    <w:p w:rsidR="003B05E2" w:rsidRPr="003B05E2" w:rsidRDefault="003B05E2" w:rsidP="003B05E2">
      <w:pPr>
        <w:jc w:val="center"/>
        <w:rPr>
          <w:rFonts w:eastAsia="Times New Roman"/>
          <w:sz w:val="24"/>
          <w:szCs w:val="24"/>
        </w:rPr>
      </w:pPr>
      <w:r w:rsidRPr="003B05E2">
        <w:rPr>
          <w:rFonts w:eastAsia="Times New Roman"/>
          <w:sz w:val="24"/>
          <w:szCs w:val="24"/>
        </w:rPr>
        <w:t xml:space="preserve">________________________________________________________________ </w:t>
      </w:r>
    </w:p>
    <w:p w:rsidR="003B05E2" w:rsidRPr="003B05E2" w:rsidRDefault="003B05E2" w:rsidP="003B05E2">
      <w:pPr>
        <w:jc w:val="center"/>
        <w:rPr>
          <w:rFonts w:eastAsia="Times New Roman"/>
          <w:sz w:val="24"/>
          <w:szCs w:val="24"/>
        </w:rPr>
      </w:pPr>
      <w:r w:rsidRPr="003B05E2">
        <w:rPr>
          <w:rFonts w:eastAsia="Times New Roman"/>
          <w:sz w:val="24"/>
          <w:szCs w:val="24"/>
        </w:rPr>
        <w:t>(наименование Участника)</w:t>
      </w:r>
    </w:p>
    <w:p w:rsidR="003B05E2" w:rsidRPr="003B05E2" w:rsidRDefault="003B05E2" w:rsidP="003B05E2">
      <w:pPr>
        <w:jc w:val="center"/>
        <w:rPr>
          <w:rFonts w:eastAsia="Times New Roman"/>
          <w:sz w:val="24"/>
          <w:szCs w:val="24"/>
        </w:rPr>
      </w:pPr>
    </w:p>
    <w:p w:rsidR="003B05E2" w:rsidRPr="003B05E2" w:rsidRDefault="003B05E2" w:rsidP="003B05E2">
      <w:pPr>
        <w:keepNext/>
        <w:ind w:left="-851"/>
        <w:rPr>
          <w:color w:val="000000"/>
          <w:sz w:val="24"/>
          <w:szCs w:val="24"/>
        </w:rPr>
      </w:pPr>
      <w:r w:rsidRPr="003B05E2">
        <w:rPr>
          <w:color w:val="000000"/>
          <w:sz w:val="24"/>
          <w:szCs w:val="24"/>
        </w:rPr>
        <w:t>подтверждает, что для участия в торгах ______________________________________</w:t>
      </w:r>
      <w:proofErr w:type="gramStart"/>
      <w:r w:rsidRPr="003B05E2">
        <w:rPr>
          <w:color w:val="000000"/>
          <w:sz w:val="24"/>
          <w:szCs w:val="24"/>
        </w:rPr>
        <w:t>_</w:t>
      </w:r>
      <w:r w:rsidRPr="003B05E2">
        <w:rPr>
          <w:i/>
          <w:color w:val="000000"/>
          <w:sz w:val="24"/>
          <w:szCs w:val="24"/>
        </w:rPr>
        <w:t>,</w:t>
      </w:r>
      <w:r w:rsidRPr="003B05E2">
        <w:rPr>
          <w:color w:val="000000"/>
          <w:sz w:val="24"/>
          <w:szCs w:val="24"/>
        </w:rPr>
        <w:t>в</w:t>
      </w:r>
      <w:proofErr w:type="gramEnd"/>
      <w:r w:rsidRPr="003B05E2">
        <w:rPr>
          <w:color w:val="000000"/>
          <w:sz w:val="24"/>
          <w:szCs w:val="24"/>
        </w:rPr>
        <w:t xml:space="preserve"> составе заявки представлены нижеперечисленные документы и что содержание описи и состав заявки совпадают.</w:t>
      </w:r>
    </w:p>
    <w:p w:rsidR="003B05E2" w:rsidRPr="003B05E2" w:rsidRDefault="003B05E2" w:rsidP="003B05E2">
      <w:pPr>
        <w:jc w:val="center"/>
        <w:rPr>
          <w:rFonts w:eastAsia="Times New Roman"/>
          <w:sz w:val="24"/>
          <w:szCs w:val="24"/>
        </w:rPr>
      </w:pPr>
    </w:p>
    <w:p w:rsidR="003B05E2" w:rsidRPr="003B05E2" w:rsidRDefault="003B05E2" w:rsidP="003B05E2">
      <w:pPr>
        <w:jc w:val="left"/>
        <w:rPr>
          <w:rFonts w:eastAsia="Times New Roman"/>
          <w:sz w:val="24"/>
          <w:szCs w:val="24"/>
        </w:rPr>
      </w:pPr>
    </w:p>
    <w:p w:rsidR="003B05E2" w:rsidRPr="003B05E2" w:rsidRDefault="003B05E2" w:rsidP="003B05E2">
      <w:pPr>
        <w:keepNext/>
        <w:rPr>
          <w:color w:val="000000"/>
          <w:sz w:val="24"/>
          <w:szCs w:val="24"/>
        </w:rPr>
      </w:pPr>
    </w:p>
    <w:tbl>
      <w:tblPr>
        <w:tblStyle w:val="2b"/>
        <w:tblW w:w="0" w:type="auto"/>
        <w:tblInd w:w="-901" w:type="dxa"/>
        <w:tblLook w:val="04A0" w:firstRow="1" w:lastRow="0" w:firstColumn="1" w:lastColumn="0" w:noHBand="0" w:noVBand="1"/>
      </w:tblPr>
      <w:tblGrid>
        <w:gridCol w:w="675"/>
        <w:gridCol w:w="7989"/>
        <w:gridCol w:w="1651"/>
      </w:tblGrid>
      <w:tr w:rsidR="003B05E2" w:rsidRPr="003B05E2" w:rsidTr="00F64E86">
        <w:tc>
          <w:tcPr>
            <w:tcW w:w="675" w:type="dxa"/>
          </w:tcPr>
          <w:p w:rsidR="003B05E2" w:rsidRPr="003B05E2" w:rsidRDefault="003B05E2" w:rsidP="003B05E2">
            <w:pPr>
              <w:jc w:val="left"/>
              <w:rPr>
                <w:rFonts w:eastAsia="Times New Roman"/>
                <w:sz w:val="24"/>
                <w:szCs w:val="24"/>
              </w:rPr>
            </w:pPr>
            <w:r w:rsidRPr="003B05E2">
              <w:rPr>
                <w:rFonts w:eastAsia="Times New Roman"/>
                <w:sz w:val="24"/>
                <w:szCs w:val="24"/>
              </w:rPr>
              <w:t>№ п/п</w:t>
            </w:r>
          </w:p>
        </w:tc>
        <w:tc>
          <w:tcPr>
            <w:tcW w:w="7989" w:type="dxa"/>
          </w:tcPr>
          <w:p w:rsidR="003B05E2" w:rsidRPr="003B05E2" w:rsidRDefault="003B05E2" w:rsidP="003B05E2">
            <w:pPr>
              <w:jc w:val="center"/>
              <w:rPr>
                <w:rFonts w:eastAsia="Times New Roman"/>
                <w:sz w:val="24"/>
                <w:szCs w:val="24"/>
              </w:rPr>
            </w:pPr>
            <w:r w:rsidRPr="003B05E2">
              <w:rPr>
                <w:color w:val="000000"/>
                <w:sz w:val="24"/>
                <w:szCs w:val="24"/>
              </w:rPr>
              <w:t>Наименование документа</w:t>
            </w:r>
          </w:p>
        </w:tc>
        <w:tc>
          <w:tcPr>
            <w:tcW w:w="1651" w:type="dxa"/>
          </w:tcPr>
          <w:p w:rsidR="003B05E2" w:rsidRPr="003B05E2" w:rsidRDefault="003B05E2" w:rsidP="003B05E2">
            <w:pPr>
              <w:jc w:val="center"/>
              <w:rPr>
                <w:rFonts w:eastAsia="Times New Roman"/>
                <w:sz w:val="24"/>
                <w:szCs w:val="24"/>
              </w:rPr>
            </w:pPr>
            <w:r w:rsidRPr="003B05E2">
              <w:rPr>
                <w:color w:val="000000"/>
                <w:sz w:val="24"/>
                <w:szCs w:val="24"/>
              </w:rPr>
              <w:t>Количество листов в документе</w:t>
            </w:r>
          </w:p>
        </w:tc>
      </w:tr>
      <w:tr w:rsidR="003B05E2" w:rsidRPr="003B05E2" w:rsidTr="00F64E86">
        <w:tc>
          <w:tcPr>
            <w:tcW w:w="675" w:type="dxa"/>
          </w:tcPr>
          <w:p w:rsidR="003B05E2" w:rsidRPr="003B05E2" w:rsidRDefault="003B05E2" w:rsidP="003B05E2">
            <w:pPr>
              <w:jc w:val="left"/>
              <w:rPr>
                <w:rFonts w:eastAsia="Times New Roman"/>
                <w:sz w:val="24"/>
                <w:szCs w:val="24"/>
              </w:rPr>
            </w:pPr>
          </w:p>
        </w:tc>
        <w:tc>
          <w:tcPr>
            <w:tcW w:w="7989" w:type="dxa"/>
          </w:tcPr>
          <w:p w:rsidR="003B05E2" w:rsidRPr="003B05E2" w:rsidRDefault="003B05E2" w:rsidP="003B05E2">
            <w:pPr>
              <w:jc w:val="left"/>
              <w:rPr>
                <w:rFonts w:eastAsia="Times New Roman"/>
                <w:sz w:val="24"/>
                <w:szCs w:val="24"/>
              </w:rPr>
            </w:pPr>
          </w:p>
        </w:tc>
        <w:tc>
          <w:tcPr>
            <w:tcW w:w="1651" w:type="dxa"/>
          </w:tcPr>
          <w:p w:rsidR="003B05E2" w:rsidRPr="003B05E2" w:rsidRDefault="003B05E2" w:rsidP="003B05E2">
            <w:pPr>
              <w:jc w:val="left"/>
              <w:rPr>
                <w:rFonts w:eastAsia="Times New Roman"/>
                <w:sz w:val="24"/>
                <w:szCs w:val="24"/>
              </w:rPr>
            </w:pPr>
          </w:p>
        </w:tc>
      </w:tr>
      <w:tr w:rsidR="003B05E2" w:rsidRPr="003B05E2" w:rsidTr="00F64E86">
        <w:tc>
          <w:tcPr>
            <w:tcW w:w="675" w:type="dxa"/>
          </w:tcPr>
          <w:p w:rsidR="003B05E2" w:rsidRPr="003B05E2" w:rsidRDefault="003B05E2" w:rsidP="003B05E2">
            <w:pPr>
              <w:jc w:val="left"/>
              <w:rPr>
                <w:rFonts w:eastAsia="Times New Roman"/>
                <w:sz w:val="24"/>
                <w:szCs w:val="24"/>
              </w:rPr>
            </w:pPr>
          </w:p>
        </w:tc>
        <w:tc>
          <w:tcPr>
            <w:tcW w:w="7989" w:type="dxa"/>
          </w:tcPr>
          <w:p w:rsidR="003B05E2" w:rsidRPr="003B05E2" w:rsidRDefault="003B05E2" w:rsidP="003B05E2">
            <w:pPr>
              <w:jc w:val="left"/>
              <w:rPr>
                <w:rFonts w:eastAsia="Times New Roman"/>
                <w:sz w:val="24"/>
                <w:szCs w:val="24"/>
              </w:rPr>
            </w:pPr>
          </w:p>
        </w:tc>
        <w:tc>
          <w:tcPr>
            <w:tcW w:w="1651" w:type="dxa"/>
          </w:tcPr>
          <w:p w:rsidR="003B05E2" w:rsidRPr="003B05E2" w:rsidRDefault="003B05E2" w:rsidP="003B05E2">
            <w:pPr>
              <w:jc w:val="left"/>
              <w:rPr>
                <w:rFonts w:eastAsia="Times New Roman"/>
                <w:sz w:val="24"/>
                <w:szCs w:val="24"/>
              </w:rPr>
            </w:pPr>
          </w:p>
        </w:tc>
      </w:tr>
      <w:tr w:rsidR="003B05E2" w:rsidRPr="003B05E2" w:rsidTr="00F64E86">
        <w:tc>
          <w:tcPr>
            <w:tcW w:w="675" w:type="dxa"/>
          </w:tcPr>
          <w:p w:rsidR="003B05E2" w:rsidRPr="003B05E2" w:rsidRDefault="003B05E2" w:rsidP="003B05E2">
            <w:pPr>
              <w:jc w:val="left"/>
              <w:rPr>
                <w:rFonts w:eastAsia="Times New Roman"/>
                <w:sz w:val="24"/>
                <w:szCs w:val="24"/>
              </w:rPr>
            </w:pPr>
          </w:p>
        </w:tc>
        <w:tc>
          <w:tcPr>
            <w:tcW w:w="7989" w:type="dxa"/>
          </w:tcPr>
          <w:p w:rsidR="003B05E2" w:rsidRPr="003B05E2" w:rsidRDefault="003B05E2" w:rsidP="003B05E2">
            <w:pPr>
              <w:jc w:val="left"/>
              <w:rPr>
                <w:rFonts w:eastAsia="Times New Roman"/>
                <w:sz w:val="24"/>
                <w:szCs w:val="24"/>
              </w:rPr>
            </w:pPr>
          </w:p>
        </w:tc>
        <w:tc>
          <w:tcPr>
            <w:tcW w:w="1651" w:type="dxa"/>
          </w:tcPr>
          <w:p w:rsidR="003B05E2" w:rsidRPr="003B05E2" w:rsidRDefault="003B05E2" w:rsidP="003B05E2">
            <w:pPr>
              <w:jc w:val="left"/>
              <w:rPr>
                <w:rFonts w:eastAsia="Times New Roman"/>
                <w:sz w:val="24"/>
                <w:szCs w:val="24"/>
              </w:rPr>
            </w:pPr>
          </w:p>
        </w:tc>
      </w:tr>
    </w:tbl>
    <w:p w:rsidR="003B05E2" w:rsidRPr="003B05E2" w:rsidRDefault="003B05E2" w:rsidP="003B05E2">
      <w:pPr>
        <w:ind w:left="-993" w:firstLine="993"/>
        <w:jc w:val="left"/>
        <w:rPr>
          <w:rFonts w:eastAsia="Times New Roman"/>
          <w:sz w:val="24"/>
          <w:szCs w:val="24"/>
        </w:rPr>
      </w:pPr>
    </w:p>
    <w:p w:rsidR="003B05E2" w:rsidRPr="003B05E2" w:rsidRDefault="003B05E2" w:rsidP="003B05E2">
      <w:pPr>
        <w:ind w:left="-993" w:firstLine="993"/>
        <w:jc w:val="left"/>
        <w:rPr>
          <w:rFonts w:eastAsia="Times New Roman"/>
          <w:sz w:val="24"/>
          <w:szCs w:val="24"/>
        </w:rPr>
      </w:pPr>
    </w:p>
    <w:p w:rsidR="003B05E2" w:rsidRPr="003B05E2" w:rsidRDefault="003B05E2" w:rsidP="003B05E2">
      <w:pPr>
        <w:ind w:left="-993" w:firstLine="993"/>
        <w:jc w:val="left"/>
        <w:rPr>
          <w:rFonts w:eastAsia="Times New Roman"/>
          <w:sz w:val="24"/>
          <w:szCs w:val="24"/>
        </w:rPr>
      </w:pPr>
      <w:r w:rsidRPr="003B05E2">
        <w:rPr>
          <w:rFonts w:eastAsia="Times New Roman"/>
          <w:sz w:val="24"/>
          <w:szCs w:val="24"/>
        </w:rPr>
        <w:t>Претендент: _____________________________</w:t>
      </w:r>
      <w:proofErr w:type="gramStart"/>
      <w:r w:rsidRPr="003B05E2">
        <w:rPr>
          <w:rFonts w:eastAsia="Times New Roman"/>
          <w:sz w:val="24"/>
          <w:szCs w:val="24"/>
        </w:rPr>
        <w:t>_(</w:t>
      </w:r>
      <w:proofErr w:type="gramEnd"/>
      <w:r w:rsidRPr="003B05E2">
        <w:rPr>
          <w:rFonts w:eastAsia="Times New Roman"/>
          <w:sz w:val="24"/>
          <w:szCs w:val="24"/>
        </w:rPr>
        <w:t>_________________________)</w:t>
      </w:r>
    </w:p>
    <w:p w:rsidR="003B05E2" w:rsidRPr="003B05E2" w:rsidRDefault="003B05E2" w:rsidP="003B05E2">
      <w:pPr>
        <w:ind w:left="-993" w:firstLine="993"/>
        <w:jc w:val="left"/>
        <w:rPr>
          <w:rFonts w:eastAsia="Times New Roman"/>
          <w:sz w:val="24"/>
          <w:szCs w:val="24"/>
        </w:rPr>
      </w:pPr>
      <w:r w:rsidRPr="003B05E2">
        <w:rPr>
          <w:rFonts w:eastAsia="Times New Roman"/>
          <w:sz w:val="24"/>
          <w:szCs w:val="24"/>
        </w:rPr>
        <w:t xml:space="preserve">                                        (</w:t>
      </w:r>
      <w:proofErr w:type="gramStart"/>
      <w:r w:rsidRPr="003B05E2">
        <w:rPr>
          <w:rFonts w:eastAsia="Times New Roman"/>
          <w:sz w:val="24"/>
          <w:szCs w:val="24"/>
        </w:rPr>
        <w:t xml:space="preserve">подпись)   </w:t>
      </w:r>
      <w:proofErr w:type="gramEnd"/>
      <w:r w:rsidRPr="003B05E2">
        <w:rPr>
          <w:rFonts w:eastAsia="Times New Roman"/>
          <w:sz w:val="24"/>
          <w:szCs w:val="24"/>
        </w:rPr>
        <w:t xml:space="preserve">                                   (Ф.И.О.)</w:t>
      </w:r>
    </w:p>
    <w:p w:rsidR="003B05E2" w:rsidRPr="003B05E2" w:rsidRDefault="003B05E2" w:rsidP="003B05E2">
      <w:pPr>
        <w:ind w:left="-993" w:firstLine="993"/>
        <w:jc w:val="left"/>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widowControl w:val="0"/>
        <w:autoSpaceDE w:val="0"/>
        <w:autoSpaceDN w:val="0"/>
        <w:adjustRightInd w:val="0"/>
        <w:jc w:val="left"/>
        <w:rPr>
          <w:rFonts w:eastAsia="Times New Roman"/>
          <w:sz w:val="24"/>
          <w:szCs w:val="24"/>
        </w:rPr>
      </w:pPr>
    </w:p>
    <w:p w:rsidR="003B05E2" w:rsidRPr="003B05E2" w:rsidRDefault="003B05E2" w:rsidP="003B05E2">
      <w:pPr>
        <w:widowControl w:val="0"/>
        <w:autoSpaceDE w:val="0"/>
        <w:autoSpaceDN w:val="0"/>
        <w:adjustRightInd w:val="0"/>
        <w:jc w:val="left"/>
        <w:rPr>
          <w:rFonts w:eastAsia="Times New Roman"/>
          <w:sz w:val="24"/>
          <w:szCs w:val="24"/>
        </w:rPr>
      </w:pPr>
    </w:p>
    <w:p w:rsidR="003B05E2" w:rsidRPr="003B05E2" w:rsidRDefault="003B05E2" w:rsidP="003B05E2">
      <w:pPr>
        <w:widowControl w:val="0"/>
        <w:autoSpaceDE w:val="0"/>
        <w:autoSpaceDN w:val="0"/>
        <w:adjustRightInd w:val="0"/>
        <w:ind w:left="-993" w:firstLine="993"/>
        <w:jc w:val="center"/>
        <w:rPr>
          <w:rFonts w:eastAsia="Times New Roman"/>
          <w:sz w:val="24"/>
          <w:szCs w:val="24"/>
        </w:rPr>
      </w:pPr>
    </w:p>
    <w:p w:rsidR="003B05E2" w:rsidRPr="003B05E2" w:rsidRDefault="003B05E2" w:rsidP="003B05E2">
      <w:pPr>
        <w:ind w:left="-993" w:firstLine="993"/>
        <w:jc w:val="right"/>
        <w:rPr>
          <w:rFonts w:eastAsia="Times New Roman"/>
          <w:b/>
          <w:sz w:val="24"/>
          <w:szCs w:val="24"/>
        </w:rPr>
      </w:pPr>
      <w:r w:rsidRPr="003B05E2">
        <w:rPr>
          <w:rFonts w:eastAsia="Times New Roman"/>
          <w:b/>
          <w:sz w:val="24"/>
          <w:szCs w:val="24"/>
        </w:rPr>
        <w:lastRenderedPageBreak/>
        <w:t>ФОРМА 4</w:t>
      </w:r>
    </w:p>
    <w:p w:rsidR="003B05E2" w:rsidRPr="003B05E2" w:rsidRDefault="003B05E2" w:rsidP="003B05E2">
      <w:pPr>
        <w:jc w:val="left"/>
        <w:rPr>
          <w:rFonts w:eastAsia="Times New Roman"/>
          <w:b/>
          <w:sz w:val="24"/>
          <w:szCs w:val="24"/>
        </w:rPr>
      </w:pPr>
    </w:p>
    <w:p w:rsidR="003B05E2" w:rsidRPr="003B05E2" w:rsidRDefault="003B05E2" w:rsidP="003B05E2">
      <w:pPr>
        <w:rPr>
          <w:rFonts w:ascii="Arial" w:hAnsi="Arial" w:cs="Arial"/>
          <w:b/>
          <w:bCs/>
          <w:color w:val="000000"/>
          <w:sz w:val="24"/>
          <w:szCs w:val="24"/>
        </w:rPr>
      </w:pPr>
    </w:p>
    <w:p w:rsidR="003B05E2" w:rsidRPr="003B05E2" w:rsidRDefault="003B05E2" w:rsidP="003B05E2">
      <w:pPr>
        <w:jc w:val="center"/>
        <w:rPr>
          <w:b/>
          <w:caps/>
          <w:color w:val="000000"/>
          <w:sz w:val="24"/>
          <w:szCs w:val="24"/>
        </w:rPr>
      </w:pPr>
      <w:r w:rsidRPr="003B05E2">
        <w:rPr>
          <w:b/>
          <w:color w:val="000000"/>
          <w:sz w:val="24"/>
          <w:szCs w:val="24"/>
        </w:rPr>
        <w:t xml:space="preserve">АНКЕТА </w:t>
      </w:r>
      <w:r w:rsidRPr="003B05E2">
        <w:rPr>
          <w:b/>
          <w:caps/>
          <w:color w:val="000000"/>
          <w:sz w:val="24"/>
          <w:szCs w:val="24"/>
        </w:rPr>
        <w:t>Участника</w:t>
      </w:r>
    </w:p>
    <w:p w:rsidR="003B05E2" w:rsidRPr="003B05E2" w:rsidRDefault="003B05E2" w:rsidP="003B05E2">
      <w:pPr>
        <w:rPr>
          <w:color w:val="000000"/>
          <w:sz w:val="24"/>
          <w:szCs w:val="24"/>
        </w:rPr>
      </w:pPr>
    </w:p>
    <w:tbl>
      <w:tblPr>
        <w:tblW w:w="0" w:type="auto"/>
        <w:tblInd w:w="-5" w:type="dxa"/>
        <w:tblLayout w:type="fixed"/>
        <w:tblLook w:val="0000" w:firstRow="0" w:lastRow="0" w:firstColumn="0" w:lastColumn="0" w:noHBand="0" w:noVBand="0"/>
      </w:tblPr>
      <w:tblGrid>
        <w:gridCol w:w="4183"/>
        <w:gridCol w:w="5395"/>
      </w:tblGrid>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Полное наименование</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Краткое наименование</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Организационно-правовая форма</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Сведения об учредителях (юридического лица)1</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 xml:space="preserve">Место и дата регистрации </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 xml:space="preserve">Сведения о руководителе – </w:t>
            </w:r>
          </w:p>
          <w:p w:rsidR="003B05E2" w:rsidRPr="003B05E2" w:rsidRDefault="003B05E2" w:rsidP="003B05E2">
            <w:pPr>
              <w:suppressAutoHyphens/>
              <w:jc w:val="left"/>
              <w:rPr>
                <w:rFonts w:eastAsia="Times New Roman"/>
                <w:color w:val="000000"/>
                <w:sz w:val="24"/>
                <w:szCs w:val="24"/>
                <w:lang w:eastAsia="ar-SA"/>
              </w:rPr>
            </w:pPr>
            <w:r w:rsidRPr="003B05E2">
              <w:rPr>
                <w:rFonts w:eastAsia="Times New Roman"/>
                <w:color w:val="000000"/>
                <w:sz w:val="24"/>
                <w:szCs w:val="24"/>
                <w:lang w:eastAsia="ar-SA"/>
              </w:rPr>
              <w:t>фамилия, имя, отчество, должность</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Юридический адрес</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Почтовый адрес</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Банковские реквизиты</w:t>
            </w:r>
          </w:p>
          <w:p w:rsidR="003B05E2" w:rsidRPr="003B05E2" w:rsidRDefault="003B05E2" w:rsidP="003B05E2">
            <w:pPr>
              <w:suppressAutoHyphens/>
              <w:jc w:val="left"/>
              <w:rPr>
                <w:rFonts w:eastAsia="Times New Roman"/>
                <w:color w:val="000000"/>
                <w:sz w:val="24"/>
                <w:szCs w:val="24"/>
                <w:lang w:eastAsia="ar-SA"/>
              </w:rPr>
            </w:pP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Телефон</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376"/>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Факс</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Адрес электронной почты</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Контактное лицо</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r w:rsidR="003B05E2" w:rsidRPr="003B05E2" w:rsidTr="00F64E86">
        <w:trPr>
          <w:trHeight w:val="567"/>
        </w:trPr>
        <w:tc>
          <w:tcPr>
            <w:tcW w:w="4183" w:type="dxa"/>
            <w:tcBorders>
              <w:top w:val="single" w:sz="4" w:space="0" w:color="000000"/>
              <w:left w:val="single" w:sz="4" w:space="0" w:color="000000"/>
              <w:bottom w:val="single" w:sz="4" w:space="0" w:color="000000"/>
            </w:tcBorders>
            <w:shd w:val="clear" w:color="auto" w:fill="auto"/>
            <w:vAlign w:val="center"/>
          </w:tcPr>
          <w:p w:rsidR="003B05E2" w:rsidRPr="003B05E2" w:rsidRDefault="003B05E2" w:rsidP="003B05E2">
            <w:pPr>
              <w:suppressAutoHyphens/>
              <w:snapToGrid w:val="0"/>
              <w:jc w:val="left"/>
              <w:rPr>
                <w:rFonts w:eastAsia="Times New Roman"/>
                <w:color w:val="000000"/>
                <w:sz w:val="24"/>
                <w:szCs w:val="24"/>
                <w:lang w:eastAsia="ar-SA"/>
              </w:rPr>
            </w:pPr>
            <w:r w:rsidRPr="003B05E2">
              <w:rPr>
                <w:rFonts w:eastAsia="Times New Roman"/>
                <w:color w:val="000000"/>
                <w:sz w:val="24"/>
                <w:szCs w:val="24"/>
                <w:lang w:eastAsia="ar-SA"/>
              </w:rPr>
              <w:t>Основной вид деятельности</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rsidR="003B05E2" w:rsidRPr="003B05E2" w:rsidRDefault="003B05E2" w:rsidP="003B05E2">
            <w:pPr>
              <w:suppressAutoHyphens/>
              <w:snapToGrid w:val="0"/>
              <w:jc w:val="left"/>
              <w:rPr>
                <w:rFonts w:eastAsia="Times New Roman"/>
                <w:color w:val="000000"/>
                <w:sz w:val="24"/>
                <w:szCs w:val="24"/>
                <w:lang w:eastAsia="ar-SA"/>
              </w:rPr>
            </w:pPr>
          </w:p>
        </w:tc>
      </w:tr>
    </w:tbl>
    <w:p w:rsidR="003B05E2" w:rsidRPr="003B05E2" w:rsidRDefault="003B05E2" w:rsidP="003B05E2">
      <w:pPr>
        <w:rPr>
          <w:color w:val="000000"/>
          <w:sz w:val="24"/>
          <w:szCs w:val="24"/>
        </w:rPr>
      </w:pPr>
    </w:p>
    <w:p w:rsidR="003B05E2" w:rsidRPr="003B05E2" w:rsidRDefault="003B05E2" w:rsidP="003B05E2">
      <w:pPr>
        <w:rPr>
          <w:color w:val="000000"/>
          <w:sz w:val="24"/>
          <w:szCs w:val="24"/>
        </w:rPr>
      </w:pPr>
    </w:p>
    <w:p w:rsidR="003B05E2" w:rsidRPr="003B05E2" w:rsidRDefault="003B05E2" w:rsidP="003B05E2">
      <w:pPr>
        <w:rPr>
          <w:color w:val="000000"/>
          <w:sz w:val="24"/>
          <w:szCs w:val="24"/>
        </w:rPr>
      </w:pPr>
      <w:r w:rsidRPr="003B05E2">
        <w:rPr>
          <w:color w:val="000000"/>
          <w:sz w:val="24"/>
          <w:szCs w:val="24"/>
        </w:rPr>
        <w:t>_______________             _______________________                        _____________</w:t>
      </w:r>
    </w:p>
    <w:p w:rsidR="003B05E2" w:rsidRPr="003B05E2" w:rsidRDefault="003B05E2" w:rsidP="003B05E2">
      <w:pPr>
        <w:rPr>
          <w:color w:val="000000"/>
          <w:sz w:val="24"/>
          <w:szCs w:val="24"/>
        </w:rPr>
      </w:pPr>
      <w:r w:rsidRPr="003B05E2">
        <w:rPr>
          <w:color w:val="000000"/>
          <w:sz w:val="24"/>
          <w:szCs w:val="24"/>
        </w:rPr>
        <w:t xml:space="preserve">       (</w:t>
      </w:r>
      <w:proofErr w:type="gramStart"/>
      <w:r w:rsidRPr="003B05E2">
        <w:rPr>
          <w:color w:val="000000"/>
          <w:sz w:val="24"/>
          <w:szCs w:val="24"/>
        </w:rPr>
        <w:t xml:space="preserve">претендент)   </w:t>
      </w:r>
      <w:proofErr w:type="gramEnd"/>
      <w:r w:rsidRPr="003B05E2">
        <w:rPr>
          <w:color w:val="000000"/>
          <w:sz w:val="24"/>
          <w:szCs w:val="24"/>
        </w:rPr>
        <w:t xml:space="preserve">        </w:t>
      </w:r>
      <w:r w:rsidRPr="003B05E2">
        <w:rPr>
          <w:color w:val="000000"/>
          <w:sz w:val="24"/>
          <w:szCs w:val="24"/>
          <w:vertAlign w:val="superscript"/>
        </w:rPr>
        <w:t xml:space="preserve">                                 (ФИО)                                                                                              (подпись)                                                                                        </w:t>
      </w:r>
    </w:p>
    <w:p w:rsidR="003B05E2" w:rsidRPr="003B05E2" w:rsidRDefault="003B05E2" w:rsidP="003B05E2">
      <w:pPr>
        <w:rPr>
          <w:color w:val="000000"/>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Pr="003B05E2" w:rsidRDefault="003B05E2" w:rsidP="003B05E2">
      <w:pPr>
        <w:jc w:val="left"/>
        <w:rPr>
          <w:rFonts w:eastAsia="Times New Roman"/>
          <w:b/>
          <w:sz w:val="24"/>
          <w:szCs w:val="24"/>
        </w:rPr>
      </w:pPr>
    </w:p>
    <w:p w:rsidR="003B05E2" w:rsidRPr="003B05E2" w:rsidRDefault="003B05E2" w:rsidP="003B05E2">
      <w:pPr>
        <w:ind w:left="-993" w:firstLine="993"/>
        <w:jc w:val="right"/>
        <w:rPr>
          <w:rFonts w:eastAsia="Times New Roman"/>
          <w:b/>
          <w:sz w:val="24"/>
          <w:szCs w:val="24"/>
        </w:rPr>
      </w:pPr>
    </w:p>
    <w:p w:rsidR="003B05E2" w:rsidRDefault="003B05E2" w:rsidP="003B05E2">
      <w:pPr>
        <w:ind w:left="-993" w:firstLine="993"/>
        <w:jc w:val="right"/>
        <w:rPr>
          <w:rFonts w:eastAsia="Times New Roman"/>
          <w:b/>
          <w:sz w:val="24"/>
          <w:szCs w:val="24"/>
        </w:rPr>
      </w:pPr>
    </w:p>
    <w:p w:rsidR="003B05E2" w:rsidRPr="003B05E2" w:rsidRDefault="003B05E2" w:rsidP="003B05E2">
      <w:pPr>
        <w:ind w:left="-993" w:firstLine="993"/>
        <w:jc w:val="right"/>
        <w:rPr>
          <w:rFonts w:eastAsia="Times New Roman"/>
          <w:b/>
          <w:sz w:val="24"/>
          <w:szCs w:val="24"/>
        </w:rPr>
      </w:pPr>
      <w:r w:rsidRPr="003B05E2">
        <w:rPr>
          <w:rFonts w:eastAsia="Times New Roman"/>
          <w:b/>
          <w:sz w:val="24"/>
          <w:szCs w:val="24"/>
        </w:rPr>
        <w:lastRenderedPageBreak/>
        <w:t>ФОРМА 5</w:t>
      </w:r>
    </w:p>
    <w:p w:rsidR="003B05E2" w:rsidRPr="003B05E2" w:rsidRDefault="003B05E2" w:rsidP="003B05E2">
      <w:pPr>
        <w:ind w:left="-993" w:firstLine="993"/>
        <w:jc w:val="left"/>
        <w:rPr>
          <w:rFonts w:eastAsia="Times New Roman"/>
          <w:sz w:val="24"/>
          <w:szCs w:val="24"/>
        </w:rPr>
      </w:pPr>
    </w:p>
    <w:p w:rsidR="003B05E2" w:rsidRPr="003B05E2" w:rsidRDefault="003B05E2" w:rsidP="003B05E2">
      <w:pPr>
        <w:widowControl w:val="0"/>
        <w:autoSpaceDE w:val="0"/>
        <w:autoSpaceDN w:val="0"/>
        <w:spacing w:before="260"/>
        <w:jc w:val="center"/>
        <w:rPr>
          <w:rFonts w:eastAsia="Times New Roman"/>
          <w:sz w:val="24"/>
          <w:szCs w:val="24"/>
        </w:rPr>
      </w:pPr>
      <w:r w:rsidRPr="003B05E2">
        <w:rPr>
          <w:rFonts w:eastAsia="Times New Roman"/>
          <w:sz w:val="24"/>
          <w:szCs w:val="24"/>
        </w:rPr>
        <w:t>СОГЛАСИЕ</w:t>
      </w:r>
    </w:p>
    <w:p w:rsidR="003B05E2" w:rsidRPr="003B05E2" w:rsidRDefault="003B05E2" w:rsidP="003B05E2">
      <w:pPr>
        <w:widowControl w:val="0"/>
        <w:autoSpaceDE w:val="0"/>
        <w:autoSpaceDN w:val="0"/>
        <w:ind w:left="-993" w:firstLine="993"/>
        <w:jc w:val="center"/>
        <w:rPr>
          <w:rFonts w:eastAsia="Times New Roman"/>
          <w:sz w:val="24"/>
          <w:szCs w:val="24"/>
        </w:rPr>
      </w:pPr>
      <w:r w:rsidRPr="003B05E2">
        <w:rPr>
          <w:rFonts w:eastAsia="Times New Roman"/>
          <w:sz w:val="24"/>
          <w:szCs w:val="24"/>
        </w:rPr>
        <w:t>на обработку персональных данных</w:t>
      </w:r>
    </w:p>
    <w:p w:rsidR="003B05E2" w:rsidRPr="003B05E2" w:rsidRDefault="003B05E2" w:rsidP="003B05E2">
      <w:pPr>
        <w:widowControl w:val="0"/>
        <w:autoSpaceDE w:val="0"/>
        <w:autoSpaceDN w:val="0"/>
        <w:ind w:left="-993" w:firstLine="993"/>
        <w:rPr>
          <w:rFonts w:eastAsia="Times New Roman"/>
          <w:sz w:val="24"/>
          <w:szCs w:val="24"/>
        </w:rPr>
      </w:pPr>
    </w:p>
    <w:p w:rsidR="003B05E2" w:rsidRPr="003B05E2" w:rsidRDefault="003B05E2" w:rsidP="003B05E2">
      <w:pPr>
        <w:widowControl w:val="0"/>
        <w:autoSpaceDE w:val="0"/>
        <w:autoSpaceDN w:val="0"/>
        <w:ind w:left="-993" w:firstLine="993"/>
        <w:rPr>
          <w:rFonts w:eastAsia="Times New Roman"/>
          <w:sz w:val="24"/>
          <w:szCs w:val="24"/>
        </w:rPr>
      </w:pPr>
      <w:r w:rsidRPr="003B05E2">
        <w:rPr>
          <w:rFonts w:eastAsia="Times New Roman"/>
          <w:sz w:val="24"/>
          <w:szCs w:val="24"/>
        </w:rPr>
        <w:t>Я, ___________________________________________________________________________,</w:t>
      </w:r>
    </w:p>
    <w:p w:rsidR="003B05E2" w:rsidRPr="003B05E2" w:rsidRDefault="003B05E2" w:rsidP="003B05E2">
      <w:pPr>
        <w:widowControl w:val="0"/>
        <w:autoSpaceDE w:val="0"/>
        <w:autoSpaceDN w:val="0"/>
        <w:ind w:left="-993" w:firstLine="993"/>
        <w:jc w:val="center"/>
        <w:rPr>
          <w:rFonts w:eastAsia="Times New Roman"/>
          <w:sz w:val="24"/>
          <w:szCs w:val="24"/>
        </w:rPr>
      </w:pPr>
      <w:r w:rsidRPr="003B05E2">
        <w:rPr>
          <w:rFonts w:eastAsia="Times New Roman"/>
          <w:sz w:val="24"/>
          <w:szCs w:val="24"/>
        </w:rPr>
        <w:t>(фамилия, имя, отчество субъекта персональных данных)</w:t>
      </w:r>
    </w:p>
    <w:p w:rsidR="003B05E2" w:rsidRPr="003B05E2" w:rsidRDefault="003B05E2" w:rsidP="003B05E2">
      <w:pPr>
        <w:widowControl w:val="0"/>
        <w:autoSpaceDE w:val="0"/>
        <w:autoSpaceDN w:val="0"/>
        <w:ind w:left="-993" w:firstLine="993"/>
        <w:rPr>
          <w:rFonts w:eastAsia="Times New Roman"/>
          <w:sz w:val="24"/>
          <w:szCs w:val="24"/>
        </w:rPr>
      </w:pPr>
      <w:r w:rsidRPr="003B05E2">
        <w:rPr>
          <w:rFonts w:eastAsia="Times New Roman"/>
          <w:sz w:val="24"/>
          <w:szCs w:val="24"/>
        </w:rPr>
        <w:t xml:space="preserve">в соответствии с </w:t>
      </w:r>
      <w:hyperlink r:id="rId14" w:history="1">
        <w:r w:rsidRPr="003B05E2">
          <w:rPr>
            <w:rFonts w:eastAsia="Times New Roman"/>
            <w:color w:val="0000FF"/>
            <w:sz w:val="24"/>
            <w:szCs w:val="24"/>
          </w:rPr>
          <w:t>п. 4 ст. 9</w:t>
        </w:r>
      </w:hyperlink>
      <w:r w:rsidRPr="003B05E2">
        <w:rPr>
          <w:rFonts w:eastAsia="Times New Roman"/>
          <w:sz w:val="24"/>
          <w:szCs w:val="24"/>
        </w:rPr>
        <w:t xml:space="preserve"> Федерального закона от 27.07.2006  N 152-ФЗ "О персональных данных", зарегистрирован по адресу: _____________________________________________________,</w:t>
      </w:r>
    </w:p>
    <w:p w:rsidR="003B05E2" w:rsidRPr="003B05E2" w:rsidRDefault="003B05E2" w:rsidP="003B05E2">
      <w:pPr>
        <w:widowControl w:val="0"/>
        <w:autoSpaceDE w:val="0"/>
        <w:autoSpaceDN w:val="0"/>
        <w:ind w:left="-993"/>
        <w:rPr>
          <w:rFonts w:eastAsia="Times New Roman"/>
          <w:sz w:val="24"/>
          <w:szCs w:val="24"/>
        </w:rPr>
      </w:pPr>
      <w:r w:rsidRPr="003B05E2">
        <w:rPr>
          <w:rFonts w:eastAsia="Times New Roman"/>
          <w:sz w:val="24"/>
          <w:szCs w:val="24"/>
        </w:rPr>
        <w:t>документ, удостоверяющий личность _____________________________________________________</w:t>
      </w:r>
    </w:p>
    <w:p w:rsidR="003B05E2" w:rsidRPr="003B05E2" w:rsidRDefault="003B05E2" w:rsidP="003B05E2">
      <w:pPr>
        <w:widowControl w:val="0"/>
        <w:autoSpaceDE w:val="0"/>
        <w:autoSpaceDN w:val="0"/>
        <w:ind w:left="-993" w:firstLine="993"/>
        <w:rPr>
          <w:rFonts w:eastAsia="Times New Roman"/>
          <w:sz w:val="16"/>
          <w:szCs w:val="16"/>
        </w:rPr>
      </w:pPr>
      <w:r w:rsidRPr="003B05E2">
        <w:rPr>
          <w:rFonts w:eastAsia="Times New Roman"/>
          <w:sz w:val="24"/>
          <w:szCs w:val="24"/>
        </w:rPr>
        <w:t xml:space="preserve">                                             (</w:t>
      </w:r>
      <w:r w:rsidRPr="003B05E2">
        <w:rPr>
          <w:rFonts w:eastAsia="Times New Roman"/>
          <w:sz w:val="16"/>
          <w:szCs w:val="16"/>
        </w:rPr>
        <w:t>наименование документа, серия, №, сведения о дате выдачи документа и выдавшем его органе)</w:t>
      </w:r>
    </w:p>
    <w:p w:rsidR="003B05E2" w:rsidRPr="003B05E2" w:rsidRDefault="003B05E2" w:rsidP="003B05E2">
      <w:pPr>
        <w:widowControl w:val="0"/>
        <w:autoSpaceDE w:val="0"/>
        <w:autoSpaceDN w:val="0"/>
        <w:ind w:left="-993" w:firstLine="993"/>
        <w:rPr>
          <w:rFonts w:eastAsia="Times New Roman"/>
          <w:sz w:val="16"/>
          <w:szCs w:val="16"/>
        </w:rPr>
      </w:pPr>
    </w:p>
    <w:p w:rsidR="003B05E2" w:rsidRPr="003B05E2" w:rsidRDefault="003B05E2" w:rsidP="003B05E2">
      <w:pPr>
        <w:widowControl w:val="0"/>
        <w:autoSpaceDE w:val="0"/>
        <w:autoSpaceDN w:val="0"/>
        <w:ind w:left="-993" w:firstLine="993"/>
        <w:rPr>
          <w:rFonts w:eastAsia="Times New Roman"/>
          <w:sz w:val="16"/>
          <w:szCs w:val="16"/>
        </w:rPr>
      </w:pPr>
    </w:p>
    <w:p w:rsidR="003B05E2" w:rsidRPr="003B05E2" w:rsidRDefault="003B05E2" w:rsidP="003B05E2">
      <w:pPr>
        <w:widowControl w:val="0"/>
        <w:autoSpaceDE w:val="0"/>
        <w:autoSpaceDN w:val="0"/>
        <w:ind w:left="-993" w:firstLine="993"/>
        <w:rPr>
          <w:rFonts w:eastAsia="Times New Roman"/>
          <w:sz w:val="24"/>
          <w:szCs w:val="24"/>
        </w:rPr>
      </w:pPr>
      <w:r w:rsidRPr="003B05E2">
        <w:rPr>
          <w:rFonts w:eastAsia="Times New Roman"/>
          <w:sz w:val="24"/>
          <w:szCs w:val="24"/>
        </w:rPr>
        <w:t>в целях на участие в открытом аукционе, на повышение в электронной форме на право заключения договора купли-продажи    ___________________________________________________</w:t>
      </w:r>
    </w:p>
    <w:p w:rsidR="003B05E2" w:rsidRPr="003B05E2" w:rsidRDefault="003B05E2" w:rsidP="003B05E2">
      <w:pPr>
        <w:widowControl w:val="0"/>
        <w:autoSpaceDE w:val="0"/>
        <w:autoSpaceDN w:val="0"/>
        <w:ind w:left="-993"/>
        <w:rPr>
          <w:rFonts w:eastAsia="Times New Roman"/>
          <w:sz w:val="24"/>
          <w:szCs w:val="24"/>
          <w:u w:val="single"/>
        </w:rPr>
      </w:pPr>
      <w:r w:rsidRPr="003B05E2">
        <w:rPr>
          <w:rFonts w:eastAsia="Times New Roman"/>
          <w:sz w:val="24"/>
          <w:szCs w:val="24"/>
          <w:u w:val="single"/>
        </w:rPr>
        <w:t xml:space="preserve">_____________________________________________________________________________________, </w:t>
      </w:r>
    </w:p>
    <w:p w:rsidR="003B05E2" w:rsidRPr="003B05E2" w:rsidRDefault="003B05E2" w:rsidP="003B05E2">
      <w:pPr>
        <w:widowControl w:val="0"/>
        <w:autoSpaceDE w:val="0"/>
        <w:autoSpaceDN w:val="0"/>
        <w:ind w:left="-993" w:firstLine="993"/>
        <w:jc w:val="center"/>
        <w:rPr>
          <w:rFonts w:eastAsia="Times New Roman"/>
          <w:sz w:val="16"/>
          <w:szCs w:val="16"/>
        </w:rPr>
      </w:pPr>
      <w:r w:rsidRPr="003B05E2">
        <w:rPr>
          <w:rFonts w:eastAsia="Times New Roman"/>
          <w:sz w:val="16"/>
          <w:szCs w:val="16"/>
        </w:rPr>
        <w:t>(указать цель обработки данных)</w:t>
      </w:r>
    </w:p>
    <w:p w:rsidR="003B05E2" w:rsidRPr="003B05E2" w:rsidRDefault="003B05E2" w:rsidP="003B05E2">
      <w:pPr>
        <w:autoSpaceDE w:val="0"/>
        <w:autoSpaceDN w:val="0"/>
        <w:adjustRightInd w:val="0"/>
        <w:ind w:left="-993" w:firstLine="993"/>
        <w:rPr>
          <w:sz w:val="24"/>
          <w:szCs w:val="24"/>
          <w:lang w:eastAsia="en-US"/>
        </w:rPr>
      </w:pPr>
    </w:p>
    <w:p w:rsidR="003B05E2" w:rsidRPr="003B05E2" w:rsidRDefault="003B05E2" w:rsidP="003B05E2">
      <w:pPr>
        <w:autoSpaceDE w:val="0"/>
        <w:autoSpaceDN w:val="0"/>
        <w:adjustRightInd w:val="0"/>
        <w:ind w:left="-993" w:firstLine="993"/>
        <w:rPr>
          <w:sz w:val="24"/>
          <w:szCs w:val="24"/>
          <w:lang w:eastAsia="en-US"/>
        </w:rPr>
      </w:pPr>
      <w:r w:rsidRPr="003B05E2">
        <w:rPr>
          <w:sz w:val="24"/>
          <w:szCs w:val="24"/>
          <w:lang w:eastAsia="en-US"/>
        </w:rPr>
        <w:t xml:space="preserve">даю согласие Акционерному обществу «Златоустовский машиностроительный завод»                         (АО </w:t>
      </w:r>
      <w:proofErr w:type="spellStart"/>
      <w:r w:rsidRPr="003B05E2">
        <w:rPr>
          <w:sz w:val="24"/>
          <w:szCs w:val="24"/>
          <w:lang w:eastAsia="en-US"/>
        </w:rPr>
        <w:t>Златмаш</w:t>
      </w:r>
      <w:proofErr w:type="spellEnd"/>
      <w:r w:rsidRPr="003B05E2">
        <w:rPr>
          <w:sz w:val="24"/>
          <w:szCs w:val="24"/>
          <w:lang w:eastAsia="en-US"/>
        </w:rPr>
        <w:t xml:space="preserve">), находящемуся по адресу: Россия, Челябинская область, г. Златоуст, </w:t>
      </w:r>
      <w:proofErr w:type="spellStart"/>
      <w:r w:rsidRPr="003B05E2">
        <w:rPr>
          <w:sz w:val="24"/>
          <w:szCs w:val="24"/>
          <w:lang w:eastAsia="en-US"/>
        </w:rPr>
        <w:t>пр</w:t>
      </w:r>
      <w:proofErr w:type="spellEnd"/>
      <w:r w:rsidRPr="003B05E2">
        <w:rPr>
          <w:sz w:val="24"/>
          <w:szCs w:val="24"/>
          <w:lang w:eastAsia="en-US"/>
        </w:rPr>
        <w:t xml:space="preserve">-д Парковый, 1 на обработку моих персональных данных, а именно: </w:t>
      </w:r>
      <w:r w:rsidRPr="003B05E2">
        <w:rPr>
          <w:sz w:val="24"/>
          <w:szCs w:val="24"/>
        </w:rPr>
        <w:t xml:space="preserve">фамилия, имя, отчество, год, месяц, дата рождения, место рождения, адрес, имущественное положение, доходы, другая информация, относящаяся к субъекту персональных данных, </w:t>
      </w:r>
      <w:r w:rsidRPr="003B05E2">
        <w:rPr>
          <w:sz w:val="24"/>
          <w:szCs w:val="24"/>
          <w:lang w:eastAsia="en-US"/>
        </w:rPr>
        <w:t xml:space="preserve">то есть на совершение действий, предусмотренных </w:t>
      </w:r>
      <w:hyperlink r:id="rId15" w:history="1">
        <w:r w:rsidRPr="003B05E2">
          <w:rPr>
            <w:sz w:val="24"/>
            <w:szCs w:val="24"/>
            <w:lang w:eastAsia="en-US"/>
          </w:rPr>
          <w:t>п. 3 ст. 3</w:t>
        </w:r>
      </w:hyperlink>
      <w:r w:rsidRPr="003B05E2">
        <w:rPr>
          <w:sz w:val="24"/>
          <w:szCs w:val="24"/>
          <w:lang w:eastAsia="en-US"/>
        </w:rPr>
        <w:t xml:space="preserve"> Федерального закона от 27.07.2006 N 152-ФЗ "О персональных данных".</w:t>
      </w:r>
    </w:p>
    <w:p w:rsidR="003B05E2" w:rsidRPr="003B05E2" w:rsidRDefault="003B05E2" w:rsidP="003B05E2">
      <w:pPr>
        <w:widowControl w:val="0"/>
        <w:autoSpaceDE w:val="0"/>
        <w:autoSpaceDN w:val="0"/>
        <w:ind w:left="-993" w:firstLine="993"/>
        <w:rPr>
          <w:rFonts w:eastAsia="Times New Roman"/>
          <w:sz w:val="24"/>
          <w:szCs w:val="24"/>
        </w:rPr>
      </w:pPr>
      <w:r w:rsidRPr="003B05E2">
        <w:rPr>
          <w:rFonts w:eastAsia="Times New Roman"/>
          <w:sz w:val="24"/>
          <w:szCs w:val="24"/>
        </w:rPr>
        <w:t xml:space="preserve">Настоящее согласие действует со дня его подписания до дня отзыва в письменной форме </w:t>
      </w:r>
    </w:p>
    <w:p w:rsidR="003B05E2" w:rsidRPr="003B05E2" w:rsidRDefault="003B05E2" w:rsidP="003B05E2">
      <w:pPr>
        <w:widowControl w:val="0"/>
        <w:autoSpaceDE w:val="0"/>
        <w:autoSpaceDN w:val="0"/>
        <w:ind w:left="-993" w:firstLine="993"/>
        <w:rPr>
          <w:rFonts w:eastAsia="Times New Roman"/>
          <w:sz w:val="24"/>
          <w:szCs w:val="24"/>
        </w:rPr>
      </w:pPr>
    </w:p>
    <w:p w:rsidR="003B05E2" w:rsidRPr="003B05E2" w:rsidRDefault="003B05E2" w:rsidP="003B05E2">
      <w:pPr>
        <w:widowControl w:val="0"/>
        <w:autoSpaceDE w:val="0"/>
        <w:autoSpaceDN w:val="0"/>
        <w:ind w:left="-993" w:firstLine="993"/>
        <w:rPr>
          <w:rFonts w:eastAsia="Times New Roman"/>
          <w:sz w:val="24"/>
          <w:szCs w:val="24"/>
        </w:rPr>
      </w:pPr>
    </w:p>
    <w:p w:rsidR="003B05E2" w:rsidRPr="003B05E2" w:rsidRDefault="003B05E2" w:rsidP="003B05E2">
      <w:pPr>
        <w:widowControl w:val="0"/>
        <w:autoSpaceDE w:val="0"/>
        <w:autoSpaceDN w:val="0"/>
        <w:ind w:left="-993" w:firstLine="993"/>
        <w:rPr>
          <w:rFonts w:eastAsia="Times New Roman"/>
          <w:sz w:val="24"/>
          <w:szCs w:val="24"/>
        </w:rPr>
      </w:pPr>
      <w:r w:rsidRPr="003B05E2">
        <w:rPr>
          <w:rFonts w:eastAsia="Times New Roman"/>
          <w:sz w:val="24"/>
          <w:szCs w:val="24"/>
        </w:rPr>
        <w:t>"___"______________ ____ г.</w:t>
      </w:r>
    </w:p>
    <w:p w:rsidR="003B05E2" w:rsidRPr="003B05E2" w:rsidRDefault="003B05E2" w:rsidP="003B05E2">
      <w:pPr>
        <w:widowControl w:val="0"/>
        <w:autoSpaceDE w:val="0"/>
        <w:autoSpaceDN w:val="0"/>
        <w:ind w:left="-993" w:firstLine="993"/>
        <w:rPr>
          <w:rFonts w:eastAsia="Times New Roman"/>
          <w:sz w:val="24"/>
          <w:szCs w:val="24"/>
        </w:rPr>
      </w:pPr>
    </w:p>
    <w:p w:rsidR="003B05E2" w:rsidRPr="003B05E2" w:rsidRDefault="003B05E2" w:rsidP="003B05E2">
      <w:pPr>
        <w:widowControl w:val="0"/>
        <w:autoSpaceDE w:val="0"/>
        <w:autoSpaceDN w:val="0"/>
        <w:ind w:left="-993" w:firstLine="993"/>
        <w:rPr>
          <w:rFonts w:eastAsia="Times New Roman"/>
          <w:sz w:val="24"/>
          <w:szCs w:val="24"/>
        </w:rPr>
      </w:pPr>
      <w:r w:rsidRPr="003B05E2">
        <w:rPr>
          <w:rFonts w:eastAsia="Times New Roman"/>
          <w:sz w:val="24"/>
          <w:szCs w:val="24"/>
        </w:rPr>
        <w:t>Субъект персональных данных:</w:t>
      </w:r>
    </w:p>
    <w:p w:rsidR="003B05E2" w:rsidRPr="003B05E2" w:rsidRDefault="003B05E2" w:rsidP="003B05E2">
      <w:pPr>
        <w:widowControl w:val="0"/>
        <w:autoSpaceDE w:val="0"/>
        <w:autoSpaceDN w:val="0"/>
        <w:ind w:left="-993" w:firstLine="993"/>
        <w:rPr>
          <w:rFonts w:eastAsia="Times New Roman"/>
          <w:sz w:val="24"/>
          <w:szCs w:val="24"/>
        </w:rPr>
      </w:pPr>
    </w:p>
    <w:p w:rsidR="003B05E2" w:rsidRPr="003B05E2" w:rsidRDefault="003B05E2" w:rsidP="003B05E2">
      <w:pPr>
        <w:widowControl w:val="0"/>
        <w:autoSpaceDE w:val="0"/>
        <w:autoSpaceDN w:val="0"/>
        <w:ind w:left="-993" w:firstLine="993"/>
        <w:rPr>
          <w:rFonts w:eastAsia="Times New Roman"/>
          <w:sz w:val="24"/>
          <w:szCs w:val="24"/>
        </w:rPr>
      </w:pPr>
      <w:r w:rsidRPr="003B05E2">
        <w:rPr>
          <w:rFonts w:eastAsia="Times New Roman"/>
          <w:sz w:val="24"/>
          <w:szCs w:val="24"/>
        </w:rPr>
        <w:t>__________________/_________________</w:t>
      </w:r>
    </w:p>
    <w:p w:rsidR="003B05E2" w:rsidRPr="003B05E2" w:rsidRDefault="003B05E2" w:rsidP="003B05E2">
      <w:pPr>
        <w:widowControl w:val="0"/>
        <w:autoSpaceDE w:val="0"/>
        <w:autoSpaceDN w:val="0"/>
        <w:ind w:left="-993" w:firstLine="993"/>
        <w:rPr>
          <w:rFonts w:eastAsia="Times New Roman"/>
          <w:sz w:val="24"/>
          <w:szCs w:val="24"/>
        </w:rPr>
      </w:pPr>
      <w:r w:rsidRPr="003B05E2">
        <w:rPr>
          <w:rFonts w:eastAsia="Times New Roman"/>
          <w:sz w:val="24"/>
          <w:szCs w:val="24"/>
        </w:rPr>
        <w:t xml:space="preserve">       (</w:t>
      </w:r>
      <w:proofErr w:type="gramStart"/>
      <w:r w:rsidRPr="003B05E2">
        <w:rPr>
          <w:rFonts w:eastAsia="Times New Roman"/>
          <w:sz w:val="24"/>
          <w:szCs w:val="24"/>
        </w:rPr>
        <w:t xml:space="preserve">подпись)   </w:t>
      </w:r>
      <w:proofErr w:type="gramEnd"/>
      <w:r w:rsidRPr="003B05E2">
        <w:rPr>
          <w:rFonts w:eastAsia="Times New Roman"/>
          <w:sz w:val="24"/>
          <w:szCs w:val="24"/>
        </w:rPr>
        <w:t xml:space="preserve">       (Ф.И.О.)</w:t>
      </w:r>
    </w:p>
    <w:p w:rsidR="003B05E2" w:rsidRPr="003B05E2" w:rsidRDefault="003B05E2" w:rsidP="003B05E2">
      <w:pPr>
        <w:jc w:val="left"/>
        <w:rPr>
          <w:b/>
          <w:sz w:val="22"/>
          <w:szCs w:val="22"/>
          <w:lang w:eastAsia="en-US"/>
        </w:rPr>
      </w:pPr>
    </w:p>
    <w:p w:rsidR="003B05E2" w:rsidRDefault="003B05E2" w:rsidP="001C648D">
      <w:pPr>
        <w:pStyle w:val="ConsPlusNonformat"/>
        <w:jc w:val="center"/>
        <w:rPr>
          <w:rFonts w:ascii="Times New Roman" w:hAnsi="Times New Roman" w:cs="Times New Roman"/>
          <w:sz w:val="24"/>
          <w:szCs w:val="24"/>
        </w:rPr>
      </w:pPr>
    </w:p>
    <w:sectPr w:rsidR="003B05E2" w:rsidSect="003B05E2">
      <w:pgSz w:w="11906" w:h="16838"/>
      <w:pgMar w:top="851" w:right="850" w:bottom="709" w:left="1276"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42" w:rsidRDefault="00245042">
      <w:r>
        <w:separator/>
      </w:r>
    </w:p>
  </w:endnote>
  <w:endnote w:type="continuationSeparator" w:id="0">
    <w:p w:rsidR="00245042" w:rsidRDefault="0024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charset w:val="CC"/>
    <w:family w:val="roman"/>
    <w:pitch w:val="variable"/>
  </w:font>
  <w:font w:name="Verdana">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16394"/>
      <w:docPartObj>
        <w:docPartGallery w:val="Page Numbers (Bottom of Page)"/>
        <w:docPartUnique/>
      </w:docPartObj>
    </w:sdtPr>
    <w:sdtEndPr>
      <w:rPr>
        <w:sz w:val="22"/>
        <w:szCs w:val="22"/>
      </w:rPr>
    </w:sdtEndPr>
    <w:sdtContent>
      <w:p w:rsidR="00245042" w:rsidRPr="00222B74" w:rsidRDefault="00245042">
        <w:pPr>
          <w:pStyle w:val="a8"/>
          <w:jc w:val="center"/>
          <w:rPr>
            <w:sz w:val="22"/>
            <w:szCs w:val="22"/>
          </w:rPr>
        </w:pPr>
        <w:r w:rsidRPr="00222B74">
          <w:rPr>
            <w:sz w:val="22"/>
            <w:szCs w:val="22"/>
          </w:rPr>
          <w:fldChar w:fldCharType="begin"/>
        </w:r>
        <w:r w:rsidRPr="00222B74">
          <w:rPr>
            <w:sz w:val="22"/>
            <w:szCs w:val="22"/>
          </w:rPr>
          <w:instrText>PAGE   \* MERGEFORMAT</w:instrText>
        </w:r>
        <w:r w:rsidRPr="00222B74">
          <w:rPr>
            <w:sz w:val="22"/>
            <w:szCs w:val="22"/>
          </w:rPr>
          <w:fldChar w:fldCharType="separate"/>
        </w:r>
        <w:r w:rsidR="001834F1">
          <w:rPr>
            <w:noProof/>
            <w:sz w:val="22"/>
            <w:szCs w:val="22"/>
          </w:rPr>
          <w:t>21</w:t>
        </w:r>
        <w:r w:rsidRPr="00222B74">
          <w:rPr>
            <w:sz w:val="22"/>
            <w:szCs w:val="22"/>
          </w:rPr>
          <w:fldChar w:fldCharType="end"/>
        </w:r>
      </w:p>
    </w:sdtContent>
  </w:sdt>
  <w:p w:rsidR="00245042" w:rsidRDefault="0024504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42" w:rsidRDefault="00245042">
      <w:r>
        <w:separator/>
      </w:r>
    </w:p>
  </w:footnote>
  <w:footnote w:type="continuationSeparator" w:id="0">
    <w:p w:rsidR="00245042" w:rsidRDefault="002450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E33"/>
    <w:multiLevelType w:val="multilevel"/>
    <w:tmpl w:val="A07AE722"/>
    <w:lvl w:ilvl="0">
      <w:start w:val="1"/>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45C6156"/>
    <w:multiLevelType w:val="multilevel"/>
    <w:tmpl w:val="E5A80D6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5C17775"/>
    <w:multiLevelType w:val="multilevel"/>
    <w:tmpl w:val="10F61F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73F6F3F"/>
    <w:multiLevelType w:val="hybridMultilevel"/>
    <w:tmpl w:val="7292CE78"/>
    <w:lvl w:ilvl="0" w:tplc="6C927F20">
      <w:start w:val="9"/>
      <w:numFmt w:val="decimal"/>
      <w:lvlText w:val="%1."/>
      <w:lvlJc w:val="left"/>
      <w:pPr>
        <w:ind w:left="1426" w:hanging="360"/>
      </w:pPr>
      <w:rPr>
        <w:rFonts w:hint="default"/>
        <w:b/>
        <w:color w:val="00000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9"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0" w15:restartNumberingAfterBreak="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9F7011"/>
    <w:multiLevelType w:val="hybridMultilevel"/>
    <w:tmpl w:val="F5347ECC"/>
    <w:lvl w:ilvl="0" w:tplc="F1B083A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4235B53"/>
    <w:multiLevelType w:val="multilevel"/>
    <w:tmpl w:val="C52013A8"/>
    <w:lvl w:ilvl="0">
      <w:start w:val="1"/>
      <w:numFmt w:val="decimal"/>
      <w:lvlText w:val="%1."/>
      <w:lvlJc w:val="left"/>
      <w:pPr>
        <w:ind w:left="3338" w:hanging="360"/>
      </w:pPr>
      <w:rPr>
        <w:b/>
      </w:rPr>
    </w:lvl>
    <w:lvl w:ilvl="1">
      <w:start w:val="1"/>
      <w:numFmt w:val="decimal"/>
      <w:pStyle w:val="2"/>
      <w:lvlText w:val="%1.%2."/>
      <w:lvlJc w:val="left"/>
      <w:pPr>
        <w:ind w:left="1283" w:hanging="432"/>
      </w:pPr>
    </w:lvl>
    <w:lvl w:ilvl="2">
      <w:start w:val="1"/>
      <w:numFmt w:val="decimal"/>
      <w:pStyle w:val="a0"/>
      <w:lvlText w:val="%1.%2.%3."/>
      <w:lvlJc w:val="left"/>
      <w:pPr>
        <w:ind w:left="1639"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0"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15:restartNumberingAfterBreak="0">
    <w:nsid w:val="3B7A7FD2"/>
    <w:multiLevelType w:val="multilevel"/>
    <w:tmpl w:val="60F888E0"/>
    <w:lvl w:ilvl="0">
      <w:start w:val="7"/>
      <w:numFmt w:val="decimal"/>
      <w:lvlText w:val="%1."/>
      <w:lvlJc w:val="left"/>
      <w:pPr>
        <w:ind w:left="450" w:hanging="450"/>
      </w:p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15:restartNumberingAfterBreak="0">
    <w:nsid w:val="3E174C43"/>
    <w:multiLevelType w:val="hybridMultilevel"/>
    <w:tmpl w:val="F8AEEF22"/>
    <w:lvl w:ilvl="0" w:tplc="B0EA6C5E">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C15EA4"/>
    <w:multiLevelType w:val="hybridMultilevel"/>
    <w:tmpl w:val="08143E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482362"/>
    <w:multiLevelType w:val="multilevel"/>
    <w:tmpl w:val="27A65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15:restartNumberingAfterBreak="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1000"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88048B1"/>
    <w:multiLevelType w:val="hybridMultilevel"/>
    <w:tmpl w:val="0CCE7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2F7EA2"/>
    <w:multiLevelType w:val="multilevel"/>
    <w:tmpl w:val="BA3AF56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767C367E"/>
    <w:multiLevelType w:val="multilevel"/>
    <w:tmpl w:val="0B0659E8"/>
    <w:lvl w:ilvl="0">
      <w:start w:val="1"/>
      <w:numFmt w:val="decimal"/>
      <w:lvlText w:val="%1."/>
      <w:lvlJc w:val="left"/>
      <w:pPr>
        <w:ind w:left="1068" w:hanging="360"/>
      </w:pPr>
      <w:rPr>
        <w:rFonts w:cs="Calibri" w:hint="default"/>
      </w:rPr>
    </w:lvl>
    <w:lvl w:ilvl="1">
      <w:start w:val="1"/>
      <w:numFmt w:val="decimal"/>
      <w:isLgl/>
      <w:lvlText w:val="%1.%2."/>
      <w:lvlJc w:val="left"/>
      <w:pPr>
        <w:ind w:left="1069" w:hanging="360"/>
      </w:pPr>
      <w:rPr>
        <w:rFonts w:cs="Calibri" w:hint="default"/>
      </w:rPr>
    </w:lvl>
    <w:lvl w:ilvl="2">
      <w:start w:val="1"/>
      <w:numFmt w:val="decimal"/>
      <w:isLgl/>
      <w:lvlText w:val="%1.%2.%3."/>
      <w:lvlJc w:val="left"/>
      <w:pPr>
        <w:ind w:left="1430" w:hanging="720"/>
      </w:pPr>
      <w:rPr>
        <w:rFonts w:cs="Calibri" w:hint="default"/>
      </w:rPr>
    </w:lvl>
    <w:lvl w:ilvl="3">
      <w:start w:val="1"/>
      <w:numFmt w:val="decimal"/>
      <w:isLgl/>
      <w:lvlText w:val="%1.%2.%3.%4."/>
      <w:lvlJc w:val="left"/>
      <w:pPr>
        <w:ind w:left="1431" w:hanging="720"/>
      </w:pPr>
      <w:rPr>
        <w:rFonts w:cs="Calibri" w:hint="default"/>
      </w:rPr>
    </w:lvl>
    <w:lvl w:ilvl="4">
      <w:start w:val="1"/>
      <w:numFmt w:val="decimal"/>
      <w:isLgl/>
      <w:lvlText w:val="%1.%2.%3.%4.%5."/>
      <w:lvlJc w:val="left"/>
      <w:pPr>
        <w:ind w:left="1792" w:hanging="1080"/>
      </w:pPr>
      <w:rPr>
        <w:rFonts w:cs="Calibri" w:hint="default"/>
      </w:rPr>
    </w:lvl>
    <w:lvl w:ilvl="5">
      <w:start w:val="1"/>
      <w:numFmt w:val="decimal"/>
      <w:isLgl/>
      <w:lvlText w:val="%1.%2.%3.%4.%5.%6."/>
      <w:lvlJc w:val="left"/>
      <w:pPr>
        <w:ind w:left="1793" w:hanging="1080"/>
      </w:pPr>
      <w:rPr>
        <w:rFonts w:cs="Calibri" w:hint="default"/>
      </w:rPr>
    </w:lvl>
    <w:lvl w:ilvl="6">
      <w:start w:val="1"/>
      <w:numFmt w:val="decimal"/>
      <w:isLgl/>
      <w:lvlText w:val="%1.%2.%3.%4.%5.%6.%7."/>
      <w:lvlJc w:val="left"/>
      <w:pPr>
        <w:ind w:left="2154" w:hanging="1440"/>
      </w:pPr>
      <w:rPr>
        <w:rFonts w:cs="Calibri" w:hint="default"/>
      </w:rPr>
    </w:lvl>
    <w:lvl w:ilvl="7">
      <w:start w:val="1"/>
      <w:numFmt w:val="decimal"/>
      <w:isLgl/>
      <w:lvlText w:val="%1.%2.%3.%4.%5.%6.%7.%8."/>
      <w:lvlJc w:val="left"/>
      <w:pPr>
        <w:ind w:left="2155" w:hanging="1440"/>
      </w:pPr>
      <w:rPr>
        <w:rFonts w:cs="Calibri" w:hint="default"/>
      </w:rPr>
    </w:lvl>
    <w:lvl w:ilvl="8">
      <w:start w:val="1"/>
      <w:numFmt w:val="decimal"/>
      <w:isLgl/>
      <w:lvlText w:val="%1.%2.%3.%4.%5.%6.%7.%8.%9."/>
      <w:lvlJc w:val="left"/>
      <w:pPr>
        <w:ind w:left="2516" w:hanging="1800"/>
      </w:pPr>
      <w:rPr>
        <w:rFonts w:cs="Calibri" w:hint="default"/>
      </w:rPr>
    </w:lvl>
  </w:abstractNum>
  <w:abstractNum w:abstractNumId="34" w15:restartNumberingAfterBreak="0">
    <w:nsid w:val="78A06149"/>
    <w:multiLevelType w:val="hybridMultilevel"/>
    <w:tmpl w:val="D8747D56"/>
    <w:lvl w:ilvl="0" w:tplc="CE7850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5"/>
  </w:num>
  <w:num w:numId="3">
    <w:abstractNumId w:val="17"/>
  </w:num>
  <w:num w:numId="4">
    <w:abstractNumId w:val="19"/>
  </w:num>
  <w:num w:numId="5">
    <w:abstractNumId w:val="7"/>
  </w:num>
  <w:num w:numId="6">
    <w:abstractNumId w:val="29"/>
  </w:num>
  <w:num w:numId="7">
    <w:abstractNumId w:val="14"/>
  </w:num>
  <w:num w:numId="8">
    <w:abstractNumId w:val="1"/>
  </w:num>
  <w:num w:numId="9">
    <w:abstractNumId w:val="12"/>
  </w:num>
  <w:num w:numId="10">
    <w:abstractNumId w:val="6"/>
  </w:num>
  <w:num w:numId="11">
    <w:abstractNumId w:val="18"/>
  </w:num>
  <w:num w:numId="12">
    <w:abstractNumId w:val="16"/>
  </w:num>
  <w:num w:numId="13">
    <w:abstractNumId w:val="5"/>
  </w:num>
  <w:num w:numId="14">
    <w:abstractNumId w:val="27"/>
  </w:num>
  <w:num w:numId="15">
    <w:abstractNumId w:val="10"/>
  </w:num>
  <w:num w:numId="16">
    <w:abstractNumId w:val="19"/>
    <w:lvlOverride w:ilvl="0">
      <w:startOverride w:val="1"/>
    </w:lvlOverride>
    <w:lvlOverride w:ilvl="1">
      <w:startOverride w:val="4"/>
    </w:lvlOverride>
    <w:lvlOverride w:ilvl="2">
      <w:startOverride w:val="1"/>
    </w:lvlOverride>
  </w:num>
  <w:num w:numId="17">
    <w:abstractNumId w:val="19"/>
    <w:lvlOverride w:ilvl="0">
      <w:startOverride w:val="1"/>
    </w:lvlOverride>
    <w:lvlOverride w:ilvl="1">
      <w:startOverride w:val="5"/>
    </w:lvlOverride>
    <w:lvlOverride w:ilvl="2">
      <w:startOverride w:val="1"/>
    </w:lvlOverride>
  </w:num>
  <w:num w:numId="18">
    <w:abstractNumId w:val="33"/>
  </w:num>
  <w:num w:numId="19">
    <w:abstractNumId w:val="8"/>
  </w:num>
  <w:num w:numId="20">
    <w:abstractNumId w:val="11"/>
  </w:num>
  <w:num w:numId="21">
    <w:abstractNumId w:val="30"/>
  </w:num>
  <w:num w:numId="22">
    <w:abstractNumId w:val="31"/>
  </w:num>
  <w:num w:numId="23">
    <w:abstractNumId w:val="0"/>
  </w:num>
  <w:num w:numId="24">
    <w:abstractNumId w:val="2"/>
  </w:num>
  <w:num w:numId="25">
    <w:abstractNumId w:val="23"/>
  </w:num>
  <w:num w:numId="26">
    <w:abstractNumId w:val="2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3"/>
  </w:num>
  <w:num w:numId="38">
    <w:abstractNumId w:val="34"/>
  </w:num>
  <w:num w:numId="3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7C"/>
    <w:rsid w:val="00005ED3"/>
    <w:rsid w:val="00013879"/>
    <w:rsid w:val="00021634"/>
    <w:rsid w:val="0003087C"/>
    <w:rsid w:val="00033C3B"/>
    <w:rsid w:val="00043EED"/>
    <w:rsid w:val="000440F7"/>
    <w:rsid w:val="00045C25"/>
    <w:rsid w:val="00051C46"/>
    <w:rsid w:val="0005462B"/>
    <w:rsid w:val="000561A7"/>
    <w:rsid w:val="00062758"/>
    <w:rsid w:val="0006571B"/>
    <w:rsid w:val="000663EB"/>
    <w:rsid w:val="00067E31"/>
    <w:rsid w:val="00075414"/>
    <w:rsid w:val="000778C5"/>
    <w:rsid w:val="00081DB7"/>
    <w:rsid w:val="00082B2A"/>
    <w:rsid w:val="00084E6B"/>
    <w:rsid w:val="000855D5"/>
    <w:rsid w:val="00092745"/>
    <w:rsid w:val="000931F9"/>
    <w:rsid w:val="00095AB9"/>
    <w:rsid w:val="000A03E6"/>
    <w:rsid w:val="000A2F83"/>
    <w:rsid w:val="000A3BBB"/>
    <w:rsid w:val="000A6E3B"/>
    <w:rsid w:val="000B2611"/>
    <w:rsid w:val="000C303D"/>
    <w:rsid w:val="000C4E95"/>
    <w:rsid w:val="000C7C17"/>
    <w:rsid w:val="000D1526"/>
    <w:rsid w:val="000E06F6"/>
    <w:rsid w:val="000E2E82"/>
    <w:rsid w:val="000E307D"/>
    <w:rsid w:val="000E637C"/>
    <w:rsid w:val="000E6E85"/>
    <w:rsid w:val="000E7751"/>
    <w:rsid w:val="000F226D"/>
    <w:rsid w:val="000F29EE"/>
    <w:rsid w:val="000F3D5D"/>
    <w:rsid w:val="000F71C2"/>
    <w:rsid w:val="00101F1A"/>
    <w:rsid w:val="00102389"/>
    <w:rsid w:val="001033BF"/>
    <w:rsid w:val="0010580E"/>
    <w:rsid w:val="00105F7A"/>
    <w:rsid w:val="0011050B"/>
    <w:rsid w:val="0011112C"/>
    <w:rsid w:val="00126A5E"/>
    <w:rsid w:val="0012731D"/>
    <w:rsid w:val="0013552A"/>
    <w:rsid w:val="00147EFC"/>
    <w:rsid w:val="00153782"/>
    <w:rsid w:val="001641C2"/>
    <w:rsid w:val="00164468"/>
    <w:rsid w:val="00167507"/>
    <w:rsid w:val="00167E44"/>
    <w:rsid w:val="00170258"/>
    <w:rsid w:val="00171969"/>
    <w:rsid w:val="00173157"/>
    <w:rsid w:val="0017322F"/>
    <w:rsid w:val="00173A1A"/>
    <w:rsid w:val="00181D70"/>
    <w:rsid w:val="00182A17"/>
    <w:rsid w:val="00182D15"/>
    <w:rsid w:val="001834F1"/>
    <w:rsid w:val="00183DD8"/>
    <w:rsid w:val="001864B8"/>
    <w:rsid w:val="001904F9"/>
    <w:rsid w:val="00194234"/>
    <w:rsid w:val="001963D1"/>
    <w:rsid w:val="001971AE"/>
    <w:rsid w:val="001A04C0"/>
    <w:rsid w:val="001A2154"/>
    <w:rsid w:val="001A2767"/>
    <w:rsid w:val="001A3262"/>
    <w:rsid w:val="001B14D7"/>
    <w:rsid w:val="001B67C0"/>
    <w:rsid w:val="001B7BED"/>
    <w:rsid w:val="001C074F"/>
    <w:rsid w:val="001C297A"/>
    <w:rsid w:val="001C3701"/>
    <w:rsid w:val="001C587D"/>
    <w:rsid w:val="001C648D"/>
    <w:rsid w:val="001D1046"/>
    <w:rsid w:val="001D2A45"/>
    <w:rsid w:val="001D37B6"/>
    <w:rsid w:val="001D6699"/>
    <w:rsid w:val="001E3E8C"/>
    <w:rsid w:val="001E4832"/>
    <w:rsid w:val="001E4AE7"/>
    <w:rsid w:val="001E4C88"/>
    <w:rsid w:val="001E718C"/>
    <w:rsid w:val="001F3CEA"/>
    <w:rsid w:val="001F3EF0"/>
    <w:rsid w:val="001F4B3D"/>
    <w:rsid w:val="00204E80"/>
    <w:rsid w:val="00211962"/>
    <w:rsid w:val="0021235B"/>
    <w:rsid w:val="00214BA8"/>
    <w:rsid w:val="00215A72"/>
    <w:rsid w:val="0021615B"/>
    <w:rsid w:val="00222B74"/>
    <w:rsid w:val="00225E64"/>
    <w:rsid w:val="00226C3E"/>
    <w:rsid w:val="0022715E"/>
    <w:rsid w:val="00230887"/>
    <w:rsid w:val="0023242A"/>
    <w:rsid w:val="00233588"/>
    <w:rsid w:val="00233E1D"/>
    <w:rsid w:val="00235E3E"/>
    <w:rsid w:val="00244240"/>
    <w:rsid w:val="00245042"/>
    <w:rsid w:val="00250C16"/>
    <w:rsid w:val="00252CE9"/>
    <w:rsid w:val="00255A8B"/>
    <w:rsid w:val="00256A1D"/>
    <w:rsid w:val="0026102F"/>
    <w:rsid w:val="0026187C"/>
    <w:rsid w:val="00263BA4"/>
    <w:rsid w:val="00275ADE"/>
    <w:rsid w:val="00275F09"/>
    <w:rsid w:val="00277A1C"/>
    <w:rsid w:val="00280BC1"/>
    <w:rsid w:val="00280D41"/>
    <w:rsid w:val="00281DA1"/>
    <w:rsid w:val="002848E6"/>
    <w:rsid w:val="00286B9C"/>
    <w:rsid w:val="00290A94"/>
    <w:rsid w:val="00290BB1"/>
    <w:rsid w:val="0029120C"/>
    <w:rsid w:val="002945AD"/>
    <w:rsid w:val="0029528E"/>
    <w:rsid w:val="002A0399"/>
    <w:rsid w:val="002A17C7"/>
    <w:rsid w:val="002C6D5A"/>
    <w:rsid w:val="002C7683"/>
    <w:rsid w:val="002D1BAB"/>
    <w:rsid w:val="002E20F2"/>
    <w:rsid w:val="00300243"/>
    <w:rsid w:val="003044F5"/>
    <w:rsid w:val="00304D8E"/>
    <w:rsid w:val="00305E22"/>
    <w:rsid w:val="0030621A"/>
    <w:rsid w:val="003105C3"/>
    <w:rsid w:val="0031167D"/>
    <w:rsid w:val="00311C6A"/>
    <w:rsid w:val="00312191"/>
    <w:rsid w:val="00320807"/>
    <w:rsid w:val="00332E64"/>
    <w:rsid w:val="00335CA4"/>
    <w:rsid w:val="0033635F"/>
    <w:rsid w:val="003401DB"/>
    <w:rsid w:val="00342537"/>
    <w:rsid w:val="00344E4D"/>
    <w:rsid w:val="00350D47"/>
    <w:rsid w:val="0035149F"/>
    <w:rsid w:val="00354096"/>
    <w:rsid w:val="003544A3"/>
    <w:rsid w:val="00361797"/>
    <w:rsid w:val="00364855"/>
    <w:rsid w:val="00365A08"/>
    <w:rsid w:val="0037527D"/>
    <w:rsid w:val="00381AC6"/>
    <w:rsid w:val="00381ED1"/>
    <w:rsid w:val="0039060B"/>
    <w:rsid w:val="00394094"/>
    <w:rsid w:val="003A2725"/>
    <w:rsid w:val="003A64E0"/>
    <w:rsid w:val="003B05E2"/>
    <w:rsid w:val="003B2CA6"/>
    <w:rsid w:val="003B565A"/>
    <w:rsid w:val="003B63A8"/>
    <w:rsid w:val="003C01CA"/>
    <w:rsid w:val="003D073B"/>
    <w:rsid w:val="003D2E64"/>
    <w:rsid w:val="003D33A4"/>
    <w:rsid w:val="003D71AF"/>
    <w:rsid w:val="003F0D3F"/>
    <w:rsid w:val="003F1645"/>
    <w:rsid w:val="003F1F4C"/>
    <w:rsid w:val="003F345D"/>
    <w:rsid w:val="003F36A8"/>
    <w:rsid w:val="00401751"/>
    <w:rsid w:val="004044E9"/>
    <w:rsid w:val="004053A9"/>
    <w:rsid w:val="00405B43"/>
    <w:rsid w:val="00407066"/>
    <w:rsid w:val="00407832"/>
    <w:rsid w:val="004146B6"/>
    <w:rsid w:val="0041730A"/>
    <w:rsid w:val="00424EF4"/>
    <w:rsid w:val="0042726B"/>
    <w:rsid w:val="004356DA"/>
    <w:rsid w:val="0043758B"/>
    <w:rsid w:val="00444840"/>
    <w:rsid w:val="0044530E"/>
    <w:rsid w:val="00446E60"/>
    <w:rsid w:val="00451463"/>
    <w:rsid w:val="004547AF"/>
    <w:rsid w:val="0045485B"/>
    <w:rsid w:val="00463762"/>
    <w:rsid w:val="00463C12"/>
    <w:rsid w:val="004649B1"/>
    <w:rsid w:val="0046610D"/>
    <w:rsid w:val="0047704F"/>
    <w:rsid w:val="0048058A"/>
    <w:rsid w:val="004851DB"/>
    <w:rsid w:val="00490A39"/>
    <w:rsid w:val="0049208A"/>
    <w:rsid w:val="004943B9"/>
    <w:rsid w:val="0049622A"/>
    <w:rsid w:val="004965A5"/>
    <w:rsid w:val="004B59B1"/>
    <w:rsid w:val="004B5A80"/>
    <w:rsid w:val="004C4B48"/>
    <w:rsid w:val="004D64A7"/>
    <w:rsid w:val="004E2E7C"/>
    <w:rsid w:val="004E3B61"/>
    <w:rsid w:val="004E6C15"/>
    <w:rsid w:val="00500912"/>
    <w:rsid w:val="005063B8"/>
    <w:rsid w:val="00521E74"/>
    <w:rsid w:val="00522E35"/>
    <w:rsid w:val="00530B03"/>
    <w:rsid w:val="0053562D"/>
    <w:rsid w:val="00536123"/>
    <w:rsid w:val="00541559"/>
    <w:rsid w:val="005428BD"/>
    <w:rsid w:val="00544AA3"/>
    <w:rsid w:val="005533DF"/>
    <w:rsid w:val="00562D48"/>
    <w:rsid w:val="005758E4"/>
    <w:rsid w:val="0057616F"/>
    <w:rsid w:val="00582BD5"/>
    <w:rsid w:val="00583897"/>
    <w:rsid w:val="0058609B"/>
    <w:rsid w:val="005876B1"/>
    <w:rsid w:val="00594BE2"/>
    <w:rsid w:val="005A0129"/>
    <w:rsid w:val="005A2980"/>
    <w:rsid w:val="005A3074"/>
    <w:rsid w:val="005A7C60"/>
    <w:rsid w:val="005B1B9C"/>
    <w:rsid w:val="005B208E"/>
    <w:rsid w:val="005B3B1A"/>
    <w:rsid w:val="005B5143"/>
    <w:rsid w:val="005B5209"/>
    <w:rsid w:val="005C500F"/>
    <w:rsid w:val="005D2EDF"/>
    <w:rsid w:val="005D6158"/>
    <w:rsid w:val="005E0500"/>
    <w:rsid w:val="005E19DC"/>
    <w:rsid w:val="005E40C2"/>
    <w:rsid w:val="005E58A4"/>
    <w:rsid w:val="005E7754"/>
    <w:rsid w:val="005E79D0"/>
    <w:rsid w:val="00602374"/>
    <w:rsid w:val="0060506E"/>
    <w:rsid w:val="006136DF"/>
    <w:rsid w:val="0061690F"/>
    <w:rsid w:val="00617909"/>
    <w:rsid w:val="006210A9"/>
    <w:rsid w:val="00621AFD"/>
    <w:rsid w:val="00626625"/>
    <w:rsid w:val="00631CF6"/>
    <w:rsid w:val="006337A0"/>
    <w:rsid w:val="00633E94"/>
    <w:rsid w:val="00636AC2"/>
    <w:rsid w:val="00647640"/>
    <w:rsid w:val="00651B1F"/>
    <w:rsid w:val="00663815"/>
    <w:rsid w:val="00667A63"/>
    <w:rsid w:val="0068225F"/>
    <w:rsid w:val="00682BFD"/>
    <w:rsid w:val="00683996"/>
    <w:rsid w:val="0068459F"/>
    <w:rsid w:val="00686A78"/>
    <w:rsid w:val="0069251C"/>
    <w:rsid w:val="00694413"/>
    <w:rsid w:val="00694E4C"/>
    <w:rsid w:val="006A0240"/>
    <w:rsid w:val="006A29F9"/>
    <w:rsid w:val="006A65C2"/>
    <w:rsid w:val="006C43D1"/>
    <w:rsid w:val="006C6CC2"/>
    <w:rsid w:val="006D02CE"/>
    <w:rsid w:val="006D1CE5"/>
    <w:rsid w:val="006E2CDB"/>
    <w:rsid w:val="006E46C9"/>
    <w:rsid w:val="006E628F"/>
    <w:rsid w:val="006F246A"/>
    <w:rsid w:val="006F67CE"/>
    <w:rsid w:val="00700C0B"/>
    <w:rsid w:val="00704DD8"/>
    <w:rsid w:val="0072225E"/>
    <w:rsid w:val="00724CE9"/>
    <w:rsid w:val="007308F6"/>
    <w:rsid w:val="007312BB"/>
    <w:rsid w:val="00732524"/>
    <w:rsid w:val="0073393C"/>
    <w:rsid w:val="00734260"/>
    <w:rsid w:val="0073465F"/>
    <w:rsid w:val="00742638"/>
    <w:rsid w:val="007443EB"/>
    <w:rsid w:val="00744432"/>
    <w:rsid w:val="00745168"/>
    <w:rsid w:val="007465BA"/>
    <w:rsid w:val="007552BB"/>
    <w:rsid w:val="00757976"/>
    <w:rsid w:val="00757BDD"/>
    <w:rsid w:val="007600C1"/>
    <w:rsid w:val="00763359"/>
    <w:rsid w:val="00763593"/>
    <w:rsid w:val="00763C26"/>
    <w:rsid w:val="00772598"/>
    <w:rsid w:val="0077412E"/>
    <w:rsid w:val="00774B53"/>
    <w:rsid w:val="007769C5"/>
    <w:rsid w:val="007802E7"/>
    <w:rsid w:val="007805D6"/>
    <w:rsid w:val="007845BC"/>
    <w:rsid w:val="007969EC"/>
    <w:rsid w:val="007B19F8"/>
    <w:rsid w:val="007B53EA"/>
    <w:rsid w:val="007B61BC"/>
    <w:rsid w:val="007C27F8"/>
    <w:rsid w:val="007D0ACA"/>
    <w:rsid w:val="007D2884"/>
    <w:rsid w:val="007D742A"/>
    <w:rsid w:val="007E6390"/>
    <w:rsid w:val="007F758B"/>
    <w:rsid w:val="008002FB"/>
    <w:rsid w:val="0080437F"/>
    <w:rsid w:val="0081031F"/>
    <w:rsid w:val="00813AD5"/>
    <w:rsid w:val="00815D55"/>
    <w:rsid w:val="00816CE1"/>
    <w:rsid w:val="008305C0"/>
    <w:rsid w:val="0083457A"/>
    <w:rsid w:val="00840808"/>
    <w:rsid w:val="00842AA8"/>
    <w:rsid w:val="0084399D"/>
    <w:rsid w:val="0084438B"/>
    <w:rsid w:val="00845BEB"/>
    <w:rsid w:val="00845F88"/>
    <w:rsid w:val="008475DC"/>
    <w:rsid w:val="008502BE"/>
    <w:rsid w:val="008511E7"/>
    <w:rsid w:val="0085410E"/>
    <w:rsid w:val="008604F0"/>
    <w:rsid w:val="008607E6"/>
    <w:rsid w:val="00860E8E"/>
    <w:rsid w:val="008610A8"/>
    <w:rsid w:val="00862306"/>
    <w:rsid w:val="00862959"/>
    <w:rsid w:val="00863249"/>
    <w:rsid w:val="00864BC4"/>
    <w:rsid w:val="00864D09"/>
    <w:rsid w:val="00865E73"/>
    <w:rsid w:val="00872288"/>
    <w:rsid w:val="00873D9E"/>
    <w:rsid w:val="00877E87"/>
    <w:rsid w:val="00882AB3"/>
    <w:rsid w:val="008851B5"/>
    <w:rsid w:val="00886B67"/>
    <w:rsid w:val="0089098D"/>
    <w:rsid w:val="00894BB9"/>
    <w:rsid w:val="008A7726"/>
    <w:rsid w:val="008A778B"/>
    <w:rsid w:val="008B3DE5"/>
    <w:rsid w:val="008B5545"/>
    <w:rsid w:val="008C6BCD"/>
    <w:rsid w:val="008D4F11"/>
    <w:rsid w:val="008D5B7C"/>
    <w:rsid w:val="008D5F46"/>
    <w:rsid w:val="008E279A"/>
    <w:rsid w:val="008E48CF"/>
    <w:rsid w:val="008E6C30"/>
    <w:rsid w:val="008F3060"/>
    <w:rsid w:val="008F48A6"/>
    <w:rsid w:val="008F4CD4"/>
    <w:rsid w:val="008F5C18"/>
    <w:rsid w:val="00906B73"/>
    <w:rsid w:val="009128DF"/>
    <w:rsid w:val="009134EA"/>
    <w:rsid w:val="00916C6D"/>
    <w:rsid w:val="00925903"/>
    <w:rsid w:val="009261F9"/>
    <w:rsid w:val="0093193F"/>
    <w:rsid w:val="00934F09"/>
    <w:rsid w:val="00936E81"/>
    <w:rsid w:val="009402A9"/>
    <w:rsid w:val="00946AF7"/>
    <w:rsid w:val="00952707"/>
    <w:rsid w:val="00956677"/>
    <w:rsid w:val="00956AE4"/>
    <w:rsid w:val="00956EF6"/>
    <w:rsid w:val="009578CF"/>
    <w:rsid w:val="00961B3D"/>
    <w:rsid w:val="00963CAA"/>
    <w:rsid w:val="00966FB0"/>
    <w:rsid w:val="00975815"/>
    <w:rsid w:val="0098067F"/>
    <w:rsid w:val="0098114F"/>
    <w:rsid w:val="009819C4"/>
    <w:rsid w:val="00983277"/>
    <w:rsid w:val="0099495E"/>
    <w:rsid w:val="009A2843"/>
    <w:rsid w:val="009A56B6"/>
    <w:rsid w:val="009A5C66"/>
    <w:rsid w:val="009B200A"/>
    <w:rsid w:val="009B2C3E"/>
    <w:rsid w:val="009B44DE"/>
    <w:rsid w:val="009B5976"/>
    <w:rsid w:val="009B622A"/>
    <w:rsid w:val="009C4837"/>
    <w:rsid w:val="009C5103"/>
    <w:rsid w:val="009D01D1"/>
    <w:rsid w:val="009D36D2"/>
    <w:rsid w:val="009D5FD8"/>
    <w:rsid w:val="009F4107"/>
    <w:rsid w:val="009F7C76"/>
    <w:rsid w:val="00A01A96"/>
    <w:rsid w:val="00A05314"/>
    <w:rsid w:val="00A10254"/>
    <w:rsid w:val="00A21B8E"/>
    <w:rsid w:val="00A2317C"/>
    <w:rsid w:val="00A23C6E"/>
    <w:rsid w:val="00A30219"/>
    <w:rsid w:val="00A304A3"/>
    <w:rsid w:val="00A33B26"/>
    <w:rsid w:val="00A42FC0"/>
    <w:rsid w:val="00A431B1"/>
    <w:rsid w:val="00A444CA"/>
    <w:rsid w:val="00A448F3"/>
    <w:rsid w:val="00A60A65"/>
    <w:rsid w:val="00A612D2"/>
    <w:rsid w:val="00A63A6E"/>
    <w:rsid w:val="00A63F4B"/>
    <w:rsid w:val="00A64752"/>
    <w:rsid w:val="00A65CCE"/>
    <w:rsid w:val="00A70004"/>
    <w:rsid w:val="00A73E11"/>
    <w:rsid w:val="00A74786"/>
    <w:rsid w:val="00A766C2"/>
    <w:rsid w:val="00A805D2"/>
    <w:rsid w:val="00A81C70"/>
    <w:rsid w:val="00A824A5"/>
    <w:rsid w:val="00A82C24"/>
    <w:rsid w:val="00A84854"/>
    <w:rsid w:val="00A93606"/>
    <w:rsid w:val="00A95F93"/>
    <w:rsid w:val="00A97FC3"/>
    <w:rsid w:val="00AA158A"/>
    <w:rsid w:val="00AA1829"/>
    <w:rsid w:val="00AA1CCA"/>
    <w:rsid w:val="00AB2D2A"/>
    <w:rsid w:val="00AB693A"/>
    <w:rsid w:val="00AC42B0"/>
    <w:rsid w:val="00AC4D66"/>
    <w:rsid w:val="00AC6430"/>
    <w:rsid w:val="00AD334B"/>
    <w:rsid w:val="00AD3ED5"/>
    <w:rsid w:val="00AE23AB"/>
    <w:rsid w:val="00AE3320"/>
    <w:rsid w:val="00AE4F2C"/>
    <w:rsid w:val="00AF56D1"/>
    <w:rsid w:val="00AF6936"/>
    <w:rsid w:val="00AF6A14"/>
    <w:rsid w:val="00B005CA"/>
    <w:rsid w:val="00B04D83"/>
    <w:rsid w:val="00B10EC9"/>
    <w:rsid w:val="00B120B5"/>
    <w:rsid w:val="00B12EF2"/>
    <w:rsid w:val="00B1467D"/>
    <w:rsid w:val="00B333D8"/>
    <w:rsid w:val="00B3721F"/>
    <w:rsid w:val="00B37AAB"/>
    <w:rsid w:val="00B47658"/>
    <w:rsid w:val="00B5784C"/>
    <w:rsid w:val="00B62171"/>
    <w:rsid w:val="00B62E13"/>
    <w:rsid w:val="00B64772"/>
    <w:rsid w:val="00B65173"/>
    <w:rsid w:val="00B72101"/>
    <w:rsid w:val="00B81A96"/>
    <w:rsid w:val="00B81C66"/>
    <w:rsid w:val="00B84DB7"/>
    <w:rsid w:val="00B95FE3"/>
    <w:rsid w:val="00B96171"/>
    <w:rsid w:val="00BA4910"/>
    <w:rsid w:val="00BB3531"/>
    <w:rsid w:val="00BC2998"/>
    <w:rsid w:val="00BC4D2E"/>
    <w:rsid w:val="00BD0615"/>
    <w:rsid w:val="00BD2F84"/>
    <w:rsid w:val="00BD52DC"/>
    <w:rsid w:val="00BD63B5"/>
    <w:rsid w:val="00BF0EA2"/>
    <w:rsid w:val="00BF1405"/>
    <w:rsid w:val="00C00680"/>
    <w:rsid w:val="00C026B3"/>
    <w:rsid w:val="00C03017"/>
    <w:rsid w:val="00C04326"/>
    <w:rsid w:val="00C04D00"/>
    <w:rsid w:val="00C10397"/>
    <w:rsid w:val="00C1242F"/>
    <w:rsid w:val="00C15192"/>
    <w:rsid w:val="00C1770F"/>
    <w:rsid w:val="00C220E5"/>
    <w:rsid w:val="00C23598"/>
    <w:rsid w:val="00C2460C"/>
    <w:rsid w:val="00C30DEC"/>
    <w:rsid w:val="00C3145E"/>
    <w:rsid w:val="00C32803"/>
    <w:rsid w:val="00C37E64"/>
    <w:rsid w:val="00C41448"/>
    <w:rsid w:val="00C415BF"/>
    <w:rsid w:val="00C42A64"/>
    <w:rsid w:val="00C43EEC"/>
    <w:rsid w:val="00C4404E"/>
    <w:rsid w:val="00C47130"/>
    <w:rsid w:val="00C52180"/>
    <w:rsid w:val="00C60697"/>
    <w:rsid w:val="00C63404"/>
    <w:rsid w:val="00C64CE4"/>
    <w:rsid w:val="00C80703"/>
    <w:rsid w:val="00C82B1E"/>
    <w:rsid w:val="00C852E8"/>
    <w:rsid w:val="00C86189"/>
    <w:rsid w:val="00C87B4C"/>
    <w:rsid w:val="00C91F42"/>
    <w:rsid w:val="00C92F1C"/>
    <w:rsid w:val="00C94C14"/>
    <w:rsid w:val="00C9716F"/>
    <w:rsid w:val="00CA2FFB"/>
    <w:rsid w:val="00CA4CD4"/>
    <w:rsid w:val="00CA76B8"/>
    <w:rsid w:val="00CC37B9"/>
    <w:rsid w:val="00CC5474"/>
    <w:rsid w:val="00CD330E"/>
    <w:rsid w:val="00CD419B"/>
    <w:rsid w:val="00CD66BE"/>
    <w:rsid w:val="00CD724D"/>
    <w:rsid w:val="00CE47AC"/>
    <w:rsid w:val="00CE6E55"/>
    <w:rsid w:val="00CE79B4"/>
    <w:rsid w:val="00CE7BC5"/>
    <w:rsid w:val="00D0123D"/>
    <w:rsid w:val="00D03652"/>
    <w:rsid w:val="00D20191"/>
    <w:rsid w:val="00D203EE"/>
    <w:rsid w:val="00D261BB"/>
    <w:rsid w:val="00D266E0"/>
    <w:rsid w:val="00D2692B"/>
    <w:rsid w:val="00D27676"/>
    <w:rsid w:val="00D319F3"/>
    <w:rsid w:val="00D31DC3"/>
    <w:rsid w:val="00D32F0A"/>
    <w:rsid w:val="00D35678"/>
    <w:rsid w:val="00D36F3B"/>
    <w:rsid w:val="00D45B78"/>
    <w:rsid w:val="00D460EA"/>
    <w:rsid w:val="00D5153C"/>
    <w:rsid w:val="00D51F06"/>
    <w:rsid w:val="00D535BB"/>
    <w:rsid w:val="00D5682F"/>
    <w:rsid w:val="00D57363"/>
    <w:rsid w:val="00D60391"/>
    <w:rsid w:val="00D6185B"/>
    <w:rsid w:val="00D6422C"/>
    <w:rsid w:val="00D65885"/>
    <w:rsid w:val="00D6699B"/>
    <w:rsid w:val="00D67B8D"/>
    <w:rsid w:val="00D7040B"/>
    <w:rsid w:val="00D70707"/>
    <w:rsid w:val="00D74E5C"/>
    <w:rsid w:val="00D8091A"/>
    <w:rsid w:val="00D8340F"/>
    <w:rsid w:val="00D854EA"/>
    <w:rsid w:val="00D87BFE"/>
    <w:rsid w:val="00D95D66"/>
    <w:rsid w:val="00DA06BE"/>
    <w:rsid w:val="00DA496A"/>
    <w:rsid w:val="00DA576A"/>
    <w:rsid w:val="00DB3BCD"/>
    <w:rsid w:val="00DB4E13"/>
    <w:rsid w:val="00DC17E9"/>
    <w:rsid w:val="00DC2F20"/>
    <w:rsid w:val="00DC75B0"/>
    <w:rsid w:val="00DD0D43"/>
    <w:rsid w:val="00DD2177"/>
    <w:rsid w:val="00DD7922"/>
    <w:rsid w:val="00DE6FD6"/>
    <w:rsid w:val="00DE7BD7"/>
    <w:rsid w:val="00DF1A2F"/>
    <w:rsid w:val="00DF5A78"/>
    <w:rsid w:val="00DF64B8"/>
    <w:rsid w:val="00DF7151"/>
    <w:rsid w:val="00DF7BE8"/>
    <w:rsid w:val="00E0289E"/>
    <w:rsid w:val="00E03853"/>
    <w:rsid w:val="00E15CD3"/>
    <w:rsid w:val="00E16406"/>
    <w:rsid w:val="00E16E3D"/>
    <w:rsid w:val="00E1732B"/>
    <w:rsid w:val="00E21124"/>
    <w:rsid w:val="00E216FD"/>
    <w:rsid w:val="00E27B81"/>
    <w:rsid w:val="00E311F0"/>
    <w:rsid w:val="00E31F5F"/>
    <w:rsid w:val="00E32F31"/>
    <w:rsid w:val="00E339C6"/>
    <w:rsid w:val="00E4018E"/>
    <w:rsid w:val="00E41D4C"/>
    <w:rsid w:val="00E43823"/>
    <w:rsid w:val="00E50FDE"/>
    <w:rsid w:val="00E5194E"/>
    <w:rsid w:val="00E57463"/>
    <w:rsid w:val="00E57EB8"/>
    <w:rsid w:val="00E60298"/>
    <w:rsid w:val="00E60F89"/>
    <w:rsid w:val="00E627E7"/>
    <w:rsid w:val="00E644B9"/>
    <w:rsid w:val="00E65D25"/>
    <w:rsid w:val="00E745C2"/>
    <w:rsid w:val="00E8065A"/>
    <w:rsid w:val="00E81331"/>
    <w:rsid w:val="00E905B9"/>
    <w:rsid w:val="00E94A3F"/>
    <w:rsid w:val="00EA24AB"/>
    <w:rsid w:val="00EA6498"/>
    <w:rsid w:val="00EB2317"/>
    <w:rsid w:val="00EB2CBE"/>
    <w:rsid w:val="00EB6AA8"/>
    <w:rsid w:val="00EC04D4"/>
    <w:rsid w:val="00EC6D7E"/>
    <w:rsid w:val="00ED30C5"/>
    <w:rsid w:val="00ED512E"/>
    <w:rsid w:val="00ED5B7F"/>
    <w:rsid w:val="00ED7873"/>
    <w:rsid w:val="00EE0783"/>
    <w:rsid w:val="00EE0829"/>
    <w:rsid w:val="00EE40D8"/>
    <w:rsid w:val="00EE5CBC"/>
    <w:rsid w:val="00EF0DA1"/>
    <w:rsid w:val="00EF5B9C"/>
    <w:rsid w:val="00EF5D26"/>
    <w:rsid w:val="00EF76C7"/>
    <w:rsid w:val="00F00358"/>
    <w:rsid w:val="00F059D9"/>
    <w:rsid w:val="00F066BF"/>
    <w:rsid w:val="00F11BD5"/>
    <w:rsid w:val="00F146B0"/>
    <w:rsid w:val="00F1546C"/>
    <w:rsid w:val="00F166F6"/>
    <w:rsid w:val="00F1727F"/>
    <w:rsid w:val="00F3566E"/>
    <w:rsid w:val="00F4205A"/>
    <w:rsid w:val="00F424B3"/>
    <w:rsid w:val="00F60010"/>
    <w:rsid w:val="00F65CB9"/>
    <w:rsid w:val="00F71FED"/>
    <w:rsid w:val="00F760FD"/>
    <w:rsid w:val="00F801CB"/>
    <w:rsid w:val="00F806B9"/>
    <w:rsid w:val="00F82AF2"/>
    <w:rsid w:val="00F90A23"/>
    <w:rsid w:val="00F93C5E"/>
    <w:rsid w:val="00FA2D60"/>
    <w:rsid w:val="00FB3DA3"/>
    <w:rsid w:val="00FB63A7"/>
    <w:rsid w:val="00FB7D2F"/>
    <w:rsid w:val="00FC7D3C"/>
    <w:rsid w:val="00FD010C"/>
    <w:rsid w:val="00FD0678"/>
    <w:rsid w:val="00FD1007"/>
    <w:rsid w:val="00FD233D"/>
    <w:rsid w:val="00FD586C"/>
    <w:rsid w:val="00FD65A9"/>
    <w:rsid w:val="00FE4B33"/>
    <w:rsid w:val="00FE6428"/>
    <w:rsid w:val="00FE6E6C"/>
    <w:rsid w:val="00FF126E"/>
    <w:rsid w:val="00FF2677"/>
    <w:rsid w:val="00FF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F4F66C04-ED07-4785-8D92-A41B8B2E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D36D2"/>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pPr>
      <w:keepNext/>
      <w:keepLines/>
      <w:numPr>
        <w:numId w:val="5"/>
      </w:numPr>
      <w:spacing w:before="120"/>
      <w:jc w:val="center"/>
      <w:outlineLvl w:val="0"/>
    </w:pPr>
    <w:rPr>
      <w:b/>
      <w:bCs/>
      <w:lang w:eastAsia="en-US"/>
    </w:rPr>
  </w:style>
  <w:style w:type="paragraph" w:styleId="2">
    <w:name w:val="heading 2"/>
    <w:basedOn w:val="1"/>
    <w:next w:val="a2"/>
    <w:link w:val="20"/>
    <w:qFormat/>
    <w:pPr>
      <w:numPr>
        <w:ilvl w:val="1"/>
        <w:numId w:val="4"/>
      </w:numPr>
      <w:tabs>
        <w:tab w:val="left" w:pos="1701"/>
      </w:tabs>
      <w:ind w:left="915"/>
      <w:jc w:val="both"/>
      <w:outlineLvl w:val="1"/>
    </w:pPr>
    <w:rPr>
      <w:b w:val="0"/>
    </w:rPr>
  </w:style>
  <w:style w:type="paragraph" w:styleId="3">
    <w:name w:val="heading 3"/>
    <w:basedOn w:val="a2"/>
    <w:next w:val="a2"/>
    <w:link w:val="30"/>
    <w:qFormat/>
    <w:pPr>
      <w:ind w:firstLine="709"/>
      <w:jc w:val="right"/>
      <w:outlineLvl w:val="2"/>
    </w:pPr>
    <w:rPr>
      <w:b/>
      <w:lang w:eastAsia="en-US"/>
    </w:rPr>
  </w:style>
  <w:style w:type="paragraph" w:styleId="4">
    <w:name w:val="heading 4"/>
    <w:basedOn w:val="a2"/>
    <w:next w:val="a2"/>
    <w:link w:val="40"/>
    <w:uiPriority w:val="9"/>
    <w:semiHidden/>
    <w:unhideWhenUsed/>
    <w:qFormat/>
    <w:rsid w:val="00DF7BE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qFormat/>
    <w:pPr>
      <w:spacing w:before="240" w:after="60"/>
      <w:jc w:val="left"/>
      <w:outlineLvl w:val="4"/>
    </w:pPr>
    <w:rPr>
      <w:b/>
      <w:bCs/>
      <w:i/>
      <w:iCs/>
      <w:sz w:val="26"/>
      <w:szCs w:val="26"/>
    </w:rPr>
  </w:style>
  <w:style w:type="paragraph" w:styleId="6">
    <w:name w:val="heading 6"/>
    <w:basedOn w:val="a2"/>
    <w:next w:val="a2"/>
    <w:link w:val="60"/>
    <w:qFormat/>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Pr>
      <w:rFonts w:ascii="Times New Roman" w:eastAsia="Calibri" w:hAnsi="Times New Roman" w:cs="Times New Roman"/>
      <w:b/>
      <w:bCs/>
      <w:sz w:val="28"/>
      <w:szCs w:val="28"/>
    </w:rPr>
  </w:style>
  <w:style w:type="character" w:customStyle="1" w:styleId="20">
    <w:name w:val="Заголовок 2 Знак"/>
    <w:basedOn w:val="a3"/>
    <w:link w:val="2"/>
    <w:rPr>
      <w:rFonts w:ascii="Times New Roman" w:eastAsia="Calibri" w:hAnsi="Times New Roman" w:cs="Times New Roman"/>
      <w:bCs/>
      <w:sz w:val="28"/>
      <w:szCs w:val="28"/>
    </w:rPr>
  </w:style>
  <w:style w:type="character" w:customStyle="1" w:styleId="30">
    <w:name w:val="Заголовок 3 Знак"/>
    <w:basedOn w:val="a3"/>
    <w:link w:val="3"/>
    <w:rPr>
      <w:rFonts w:ascii="Times New Roman" w:eastAsia="Calibri" w:hAnsi="Times New Roman" w:cs="Times New Roman"/>
      <w:b/>
      <w:sz w:val="28"/>
      <w:szCs w:val="28"/>
    </w:rPr>
  </w:style>
  <w:style w:type="character" w:customStyle="1" w:styleId="50">
    <w:name w:val="Заголовок 5 Знак"/>
    <w:basedOn w:val="a3"/>
    <w:link w:val="5"/>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Pr>
      <w:rFonts w:ascii="Times New Roman" w:eastAsia="Calibri" w:hAnsi="Times New Roman" w:cs="Times New Roman"/>
      <w:sz w:val="28"/>
      <w:szCs w:val="28"/>
      <w:lang w:eastAsia="ru-RU"/>
    </w:rPr>
  </w:style>
  <w:style w:type="paragraph" w:styleId="a8">
    <w:name w:val="footer"/>
    <w:basedOn w:val="a2"/>
    <w:link w:val="a9"/>
    <w:uiPriority w:val="99"/>
    <w:pPr>
      <w:tabs>
        <w:tab w:val="center" w:pos="4677"/>
        <w:tab w:val="right" w:pos="9355"/>
      </w:tabs>
    </w:pPr>
  </w:style>
  <w:style w:type="character" w:customStyle="1" w:styleId="a9">
    <w:name w:val="Нижний колонтитул Знак"/>
    <w:basedOn w:val="a3"/>
    <w:link w:val="a8"/>
    <w:uiPriority w:val="99"/>
    <w:rPr>
      <w:rFonts w:ascii="Times New Roman" w:eastAsia="Calibri" w:hAnsi="Times New Roman" w:cs="Times New Roman"/>
      <w:sz w:val="28"/>
      <w:szCs w:val="28"/>
      <w:lang w:eastAsia="ru-RU"/>
    </w:rPr>
  </w:style>
  <w:style w:type="paragraph" w:styleId="12">
    <w:name w:val="toc 1"/>
    <w:basedOn w:val="a2"/>
    <w:next w:val="a2"/>
    <w:autoRedefine/>
    <w:uiPriority w:val="39"/>
  </w:style>
  <w:style w:type="character" w:styleId="aa">
    <w:name w:val="page number"/>
    <w:rPr>
      <w:rFonts w:cs="Times New Roman"/>
    </w:rPr>
  </w:style>
  <w:style w:type="character" w:customStyle="1" w:styleId="ab">
    <w:name w:val="!осн Знак"/>
    <w:link w:val="ac"/>
    <w:locked/>
    <w:rPr>
      <w:rFonts w:ascii="Times New Roman" w:hAnsi="Times New Roman" w:cs="Times New Roman"/>
    </w:rPr>
  </w:style>
  <w:style w:type="paragraph" w:customStyle="1" w:styleId="ac">
    <w:name w:val="!осн"/>
    <w:basedOn w:val="a2"/>
    <w:link w:val="ab"/>
    <w:pPr>
      <w:ind w:firstLine="567"/>
      <w:jc w:val="left"/>
    </w:pPr>
    <w:rPr>
      <w:rFonts w:eastAsiaTheme="minorHAnsi"/>
      <w:sz w:val="22"/>
      <w:szCs w:val="22"/>
      <w:lang w:eastAsia="en-U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pPr>
      <w:ind w:left="720"/>
    </w:pPr>
  </w:style>
  <w:style w:type="paragraph" w:customStyle="1" w:styleId="14">
    <w:name w:val="Заголовок оглавления1"/>
    <w:basedOn w:val="1"/>
    <w:next w:val="a2"/>
    <w:pPr>
      <w:spacing w:before="480" w:line="276" w:lineRule="auto"/>
      <w:jc w:val="left"/>
      <w:outlineLvl w:val="9"/>
    </w:pPr>
    <w:rPr>
      <w:rFonts w:ascii="Cambria" w:hAnsi="Cambria"/>
      <w:color w:val="365F91"/>
    </w:rPr>
  </w:style>
  <w:style w:type="paragraph" w:styleId="21">
    <w:name w:val="toc 2"/>
    <w:basedOn w:val="a2"/>
    <w:next w:val="a2"/>
    <w:autoRedefine/>
    <w:uiPriority w:val="39"/>
    <w:pPr>
      <w:tabs>
        <w:tab w:val="left" w:pos="840"/>
        <w:tab w:val="right" w:leader="dot" w:pos="10348"/>
      </w:tabs>
      <w:ind w:right="-2"/>
      <w:jc w:val="left"/>
    </w:pPr>
    <w:rPr>
      <w:rFonts w:ascii="Calibri" w:hAnsi="Calibri" w:cs="Calibri"/>
      <w:i/>
      <w:iCs/>
      <w:sz w:val="20"/>
      <w:szCs w:val="20"/>
    </w:rPr>
  </w:style>
  <w:style w:type="character" w:styleId="ad">
    <w:name w:val="Hyperlink"/>
    <w:uiPriority w:val="99"/>
    <w:rPr>
      <w:rFonts w:cs="Times New Roman"/>
      <w:color w:val="0000FF"/>
      <w:u w:val="single"/>
    </w:rPr>
  </w:style>
  <w:style w:type="paragraph" w:styleId="ae">
    <w:name w:val="Balloon Text"/>
    <w:basedOn w:val="a2"/>
    <w:link w:val="af"/>
    <w:semiHidden/>
    <w:rPr>
      <w:rFonts w:ascii="Tahoma" w:hAnsi="Tahoma"/>
      <w:sz w:val="16"/>
      <w:szCs w:val="16"/>
    </w:rPr>
  </w:style>
  <w:style w:type="character" w:customStyle="1" w:styleId="af">
    <w:name w:val="Текст выноски Знак"/>
    <w:basedOn w:val="a3"/>
    <w:link w:val="ae"/>
    <w:semiHidden/>
    <w:rPr>
      <w:rFonts w:ascii="Tahoma" w:eastAsia="Calibri" w:hAnsi="Tahoma" w:cs="Times New Roman"/>
      <w:sz w:val="16"/>
      <w:szCs w:val="16"/>
      <w:lang w:eastAsia="ru-RU"/>
    </w:rPr>
  </w:style>
  <w:style w:type="table" w:styleId="af0">
    <w:name w:val="Table Grid"/>
    <w:basedOn w:val="a4"/>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pPr>
      <w:numPr>
        <w:ilvl w:val="2"/>
      </w:numPr>
      <w:spacing w:before="0"/>
      <w:ind w:left="6175"/>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Pr>
      <w:rFonts w:ascii="Times New Roman" w:eastAsia="Calibri" w:hAnsi="Times New Roman" w:cs="Times New Roman"/>
      <w:bCs/>
      <w:spacing w:val="-1"/>
      <w:sz w:val="28"/>
      <w:szCs w:val="28"/>
    </w:rPr>
  </w:style>
  <w:style w:type="paragraph" w:customStyle="1" w:styleId="10">
    <w:name w:val="Список1"/>
    <w:basedOn w:val="13"/>
    <w:link w:val="15"/>
    <w:pPr>
      <w:numPr>
        <w:numId w:val="1"/>
      </w:numPr>
      <w:spacing w:after="200" w:line="276" w:lineRule="auto"/>
    </w:pPr>
    <w:rPr>
      <w:lang w:eastAsia="en-US"/>
    </w:rPr>
  </w:style>
  <w:style w:type="character" w:customStyle="1" w:styleId="15">
    <w:name w:val="Список1 Знак"/>
    <w:link w:val="10"/>
    <w:locked/>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pPr>
      <w:spacing w:before="100" w:beforeAutospacing="1" w:after="100" w:afterAutospacing="1"/>
      <w:jc w:val="left"/>
    </w:pPr>
    <w:rPr>
      <w:sz w:val="24"/>
      <w:szCs w:val="24"/>
    </w:rPr>
  </w:style>
  <w:style w:type="paragraph" w:customStyle="1" w:styleId="-3">
    <w:name w:val="Пункт-3"/>
    <w:basedOn w:val="a2"/>
    <w:pPr>
      <w:tabs>
        <w:tab w:val="num" w:pos="1985"/>
      </w:tabs>
      <w:ind w:firstLine="709"/>
    </w:pPr>
    <w:rPr>
      <w:szCs w:val="24"/>
    </w:rPr>
  </w:style>
  <w:style w:type="paragraph" w:customStyle="1" w:styleId="-4">
    <w:name w:val="Пункт-4"/>
    <w:basedOn w:val="a2"/>
    <w:pPr>
      <w:tabs>
        <w:tab w:val="num" w:pos="1985"/>
      </w:tabs>
      <w:ind w:firstLine="709"/>
    </w:pPr>
    <w:rPr>
      <w:szCs w:val="24"/>
    </w:rPr>
  </w:style>
  <w:style w:type="paragraph" w:customStyle="1" w:styleId="-5">
    <w:name w:val="Пункт-5"/>
    <w:basedOn w:val="a2"/>
    <w:pPr>
      <w:tabs>
        <w:tab w:val="num" w:pos="1985"/>
      </w:tabs>
      <w:ind w:firstLine="709"/>
    </w:pPr>
    <w:rPr>
      <w:szCs w:val="24"/>
    </w:rPr>
  </w:style>
  <w:style w:type="paragraph" w:customStyle="1" w:styleId="-6">
    <w:name w:val="Пункт-6"/>
    <w:basedOn w:val="a2"/>
    <w:pPr>
      <w:tabs>
        <w:tab w:val="left" w:pos="1985"/>
      </w:tabs>
      <w:ind w:firstLine="709"/>
    </w:pPr>
    <w:rPr>
      <w:szCs w:val="24"/>
    </w:rPr>
  </w:style>
  <w:style w:type="paragraph" w:customStyle="1" w:styleId="-7">
    <w:name w:val="Пункт-7"/>
    <w:basedOn w:val="a2"/>
    <w:pPr>
      <w:tabs>
        <w:tab w:val="num" w:pos="360"/>
      </w:tabs>
      <w:ind w:firstLine="709"/>
    </w:pPr>
    <w:rPr>
      <w:szCs w:val="24"/>
    </w:rPr>
  </w:style>
  <w:style w:type="character" w:styleId="af3">
    <w:name w:val="annotation reference"/>
    <w:semiHidden/>
    <w:rPr>
      <w:sz w:val="16"/>
    </w:rPr>
  </w:style>
  <w:style w:type="paragraph" w:styleId="af4">
    <w:name w:val="annotation text"/>
    <w:basedOn w:val="a2"/>
    <w:link w:val="af5"/>
    <w:pPr>
      <w:jc w:val="left"/>
    </w:pPr>
    <w:rPr>
      <w:sz w:val="20"/>
      <w:szCs w:val="20"/>
    </w:rPr>
  </w:style>
  <w:style w:type="character" w:customStyle="1" w:styleId="af5">
    <w:name w:val="Текст примечания Знак"/>
    <w:basedOn w:val="a3"/>
    <w:link w:val="af4"/>
    <w:rPr>
      <w:rFonts w:ascii="Times New Roman" w:eastAsia="Calibri" w:hAnsi="Times New Roman" w:cs="Times New Roman"/>
      <w:sz w:val="20"/>
      <w:szCs w:val="20"/>
      <w:lang w:eastAsia="ru-RU"/>
    </w:rPr>
  </w:style>
  <w:style w:type="paragraph" w:styleId="af6">
    <w:name w:val="annotation subject"/>
    <w:basedOn w:val="af4"/>
    <w:next w:val="af4"/>
    <w:link w:val="af7"/>
    <w:semiHidden/>
    <w:pPr>
      <w:jc w:val="both"/>
    </w:pPr>
    <w:rPr>
      <w:b/>
      <w:bCs/>
    </w:rPr>
  </w:style>
  <w:style w:type="character" w:customStyle="1" w:styleId="af7">
    <w:name w:val="Тема примечания Знак"/>
    <w:basedOn w:val="af5"/>
    <w:link w:val="af6"/>
    <w:semiHidden/>
    <w:rPr>
      <w:rFonts w:ascii="Times New Roman" w:eastAsia="Calibri" w:hAnsi="Times New Roman" w:cs="Times New Roman"/>
      <w:b/>
      <w:bCs/>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pPr>
      <w:spacing w:after="120"/>
      <w:ind w:left="283"/>
      <w:jc w:val="left"/>
    </w:pPr>
    <w:rPr>
      <w:sz w:val="16"/>
      <w:szCs w:val="16"/>
    </w:rPr>
  </w:style>
  <w:style w:type="character" w:customStyle="1" w:styleId="32">
    <w:name w:val="Основной текст с отступом 3 Знак"/>
    <w:basedOn w:val="a3"/>
    <w:link w:val="31"/>
    <w:rPr>
      <w:rFonts w:ascii="Times New Roman" w:eastAsia="Calibri" w:hAnsi="Times New Roman" w:cs="Times New Roman"/>
      <w:sz w:val="16"/>
      <w:szCs w:val="16"/>
      <w:lang w:eastAsia="ru-RU"/>
    </w:rPr>
  </w:style>
  <w:style w:type="paragraph" w:customStyle="1" w:styleId="af8">
    <w:name w:val="Словарная статья"/>
    <w:basedOn w:val="a2"/>
    <w:next w:val="a2"/>
    <w:pPr>
      <w:autoSpaceDE w:val="0"/>
      <w:autoSpaceDN w:val="0"/>
      <w:adjustRightInd w:val="0"/>
      <w:ind w:right="118"/>
    </w:pPr>
    <w:rPr>
      <w:rFonts w:ascii="Arial" w:hAnsi="Arial"/>
      <w:sz w:val="20"/>
      <w:szCs w:val="20"/>
    </w:rPr>
  </w:style>
  <w:style w:type="paragraph" w:styleId="HTML">
    <w:name w:val="HTML Preformatted"/>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Pr>
      <w:rFonts w:ascii="Arial Unicode MS" w:eastAsia="Arial Unicode MS" w:hAnsi="Arial Unicode MS" w:cs="Times New Roman"/>
      <w:sz w:val="20"/>
      <w:szCs w:val="20"/>
      <w:lang w:eastAsia="ru-RU"/>
    </w:rPr>
  </w:style>
  <w:style w:type="paragraph" w:customStyle="1" w:styleId="Heading">
    <w:name w:val="Heading"/>
    <w:pPr>
      <w:spacing w:after="0" w:line="240" w:lineRule="auto"/>
    </w:pPr>
    <w:rPr>
      <w:rFonts w:ascii="Arial" w:eastAsia="Calibri" w:hAnsi="Arial" w:cs="Times New Roman"/>
      <w:b/>
      <w:szCs w:val="28"/>
      <w:lang w:eastAsia="ru-RU"/>
    </w:rPr>
  </w:style>
  <w:style w:type="paragraph" w:customStyle="1" w:styleId="Preformat">
    <w:name w:val="Preformat"/>
    <w:pPr>
      <w:spacing w:after="0" w:line="240" w:lineRule="auto"/>
    </w:pPr>
    <w:rPr>
      <w:rFonts w:ascii="Courier New" w:eastAsia="Calibri" w:hAnsi="Courier New" w:cs="Times New Roman"/>
      <w:sz w:val="28"/>
      <w:szCs w:val="28"/>
      <w:lang w:eastAsia="ru-RU"/>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pPr>
      <w:spacing w:after="120" w:line="480" w:lineRule="auto"/>
      <w:ind w:left="283"/>
      <w:jc w:val="left"/>
    </w:pPr>
    <w:rPr>
      <w:sz w:val="24"/>
      <w:szCs w:val="24"/>
    </w:rPr>
  </w:style>
  <w:style w:type="character" w:customStyle="1" w:styleId="23">
    <w:name w:val="Основной текст с отступом 2 Знак"/>
    <w:basedOn w:val="a3"/>
    <w:link w:val="22"/>
    <w:rPr>
      <w:rFonts w:ascii="Times New Roman" w:eastAsia="Calibri" w:hAnsi="Times New Roman" w:cs="Times New Roman"/>
      <w:sz w:val="24"/>
      <w:szCs w:val="24"/>
      <w:lang w:eastAsia="ru-RU"/>
    </w:rPr>
  </w:style>
  <w:style w:type="paragraph" w:styleId="af9">
    <w:name w:val="Body Text Indent"/>
    <w:basedOn w:val="a2"/>
    <w:link w:val="afa"/>
    <w:pPr>
      <w:spacing w:after="120"/>
      <w:ind w:left="283"/>
      <w:jc w:val="left"/>
    </w:pPr>
    <w:rPr>
      <w:sz w:val="24"/>
      <w:szCs w:val="24"/>
    </w:rPr>
  </w:style>
  <w:style w:type="character" w:customStyle="1" w:styleId="afa">
    <w:name w:val="Основной текст с отступом Знак"/>
    <w:basedOn w:val="a3"/>
    <w:link w:val="af9"/>
    <w:rPr>
      <w:rFonts w:ascii="Times New Roman" w:eastAsia="Calibri" w:hAnsi="Times New Roman" w:cs="Times New Roman"/>
      <w:sz w:val="24"/>
      <w:szCs w:val="24"/>
      <w:lang w:eastAsia="ru-RU"/>
    </w:rPr>
  </w:style>
  <w:style w:type="paragraph" w:customStyle="1" w:styleId="16">
    <w:name w:val="Обычный1"/>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Pr>
      <w:sz w:val="24"/>
      <w:szCs w:val="20"/>
    </w:rPr>
  </w:style>
  <w:style w:type="paragraph" w:styleId="33">
    <w:name w:val="Body Text 3"/>
    <w:basedOn w:val="a2"/>
    <w:link w:val="34"/>
    <w:uiPriority w:val="99"/>
    <w:pPr>
      <w:spacing w:after="120"/>
      <w:ind w:firstLine="567"/>
    </w:pPr>
    <w:rPr>
      <w:sz w:val="16"/>
      <w:szCs w:val="16"/>
    </w:rPr>
  </w:style>
  <w:style w:type="character" w:customStyle="1" w:styleId="34">
    <w:name w:val="Основной текст 3 Знак"/>
    <w:basedOn w:val="a3"/>
    <w:link w:val="33"/>
    <w:uiPriority w:val="99"/>
    <w:rPr>
      <w:rFonts w:ascii="Times New Roman" w:eastAsia="Calibri" w:hAnsi="Times New Roman" w:cs="Times New Roman"/>
      <w:sz w:val="16"/>
      <w:szCs w:val="16"/>
      <w:lang w:eastAsia="ru-RU"/>
    </w:rPr>
  </w:style>
  <w:style w:type="paragraph" w:styleId="afb">
    <w:name w:val="Plain Text"/>
    <w:basedOn w:val="a2"/>
    <w:link w:val="afc"/>
    <w:pPr>
      <w:jc w:val="left"/>
    </w:pPr>
    <w:rPr>
      <w:rFonts w:ascii="Courier New" w:hAnsi="Courier New"/>
      <w:sz w:val="20"/>
      <w:szCs w:val="20"/>
    </w:rPr>
  </w:style>
  <w:style w:type="character" w:customStyle="1" w:styleId="afc">
    <w:name w:val="Текст Знак"/>
    <w:basedOn w:val="a3"/>
    <w:link w:val="afb"/>
    <w:rPr>
      <w:rFonts w:ascii="Courier New" w:eastAsia="Calibri" w:hAnsi="Courier New" w:cs="Times New Roman"/>
      <w:sz w:val="20"/>
      <w:szCs w:val="20"/>
      <w:lang w:eastAsia="ru-RU"/>
    </w:rPr>
  </w:style>
  <w:style w:type="paragraph" w:styleId="afd">
    <w:name w:val="caption"/>
    <w:basedOn w:val="a2"/>
    <w:next w:val="a2"/>
    <w:qFormat/>
    <w:pPr>
      <w:ind w:firstLine="567"/>
      <w:jc w:val="center"/>
    </w:pPr>
    <w:rPr>
      <w:b/>
      <w:bCs/>
      <w:sz w:val="24"/>
      <w:szCs w:val="24"/>
    </w:rPr>
  </w:style>
  <w:style w:type="paragraph" w:styleId="HTML1">
    <w:name w:val="HTML Address"/>
    <w:basedOn w:val="a2"/>
    <w:link w:val="HTML2"/>
    <w:pPr>
      <w:jc w:val="left"/>
    </w:pPr>
    <w:rPr>
      <w:i/>
      <w:iCs/>
      <w:sz w:val="24"/>
      <w:szCs w:val="24"/>
    </w:rPr>
  </w:style>
  <w:style w:type="character" w:customStyle="1" w:styleId="HTML2">
    <w:name w:val="Адрес HTML Знак"/>
    <w:basedOn w:val="a3"/>
    <w:link w:val="HTML1"/>
    <w:rPr>
      <w:rFonts w:ascii="Times New Roman" w:eastAsia="Calibri" w:hAnsi="Times New Roman" w:cs="Times New Roman"/>
      <w:i/>
      <w:iCs/>
      <w:sz w:val="24"/>
      <w:szCs w:val="24"/>
      <w:lang w:eastAsia="ru-RU"/>
    </w:rPr>
  </w:style>
  <w:style w:type="character" w:customStyle="1" w:styleId="paddingleft181">
    <w:name w:val="padding_left181"/>
    <w:rPr>
      <w:rFonts w:cs="Times New Roman"/>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e">
    <w:name w:val="List Bullet"/>
    <w:basedOn w:val="a2"/>
    <w:autoRedefine/>
    <w:pPr>
      <w:widowControl w:val="0"/>
    </w:pPr>
    <w:rPr>
      <w:sz w:val="22"/>
      <w:szCs w:val="22"/>
    </w:rPr>
  </w:style>
  <w:style w:type="character" w:styleId="aff">
    <w:name w:val="FollowedHyperlink"/>
    <w:uiPriority w:val="99"/>
    <w:rPr>
      <w:rFonts w:cs="Times New Roman"/>
      <w:color w:val="800080"/>
      <w:u w:val="single"/>
    </w:rPr>
  </w:style>
  <w:style w:type="character" w:customStyle="1" w:styleId="da">
    <w:name w:val="da"/>
    <w:rPr>
      <w:rFonts w:cs="Times New Roman"/>
    </w:rPr>
  </w:style>
  <w:style w:type="paragraph" w:customStyle="1" w:styleId="ConsNonformat">
    <w:name w:val="ConsNonformat"/>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pPr>
      <w:spacing w:after="200" w:line="276" w:lineRule="auto"/>
      <w:ind w:left="720"/>
      <w:jc w:val="left"/>
    </w:pPr>
    <w:rPr>
      <w:rFonts w:ascii="Calibri" w:hAnsi="Calibri"/>
      <w:sz w:val="22"/>
      <w:szCs w:val="22"/>
    </w:rPr>
  </w:style>
  <w:style w:type="paragraph" w:customStyle="1" w:styleId="17">
    <w:name w:val="Текст1"/>
    <w:basedOn w:val="a2"/>
    <w:pPr>
      <w:jc w:val="left"/>
    </w:pPr>
    <w:rPr>
      <w:rFonts w:ascii="Courier New" w:hAnsi="Courier New"/>
      <w:sz w:val="20"/>
      <w:szCs w:val="20"/>
    </w:rPr>
  </w:style>
  <w:style w:type="paragraph" w:customStyle="1" w:styleId="110">
    <w:name w:val="Абзац списка11"/>
    <w:basedOn w:val="a2"/>
    <w:pPr>
      <w:spacing w:after="200" w:line="276" w:lineRule="auto"/>
      <w:ind w:left="720"/>
      <w:jc w:val="left"/>
    </w:pPr>
    <w:rPr>
      <w:rFonts w:ascii="Calibri" w:hAnsi="Calibri"/>
      <w:sz w:val="22"/>
      <w:szCs w:val="22"/>
    </w:rPr>
  </w:style>
  <w:style w:type="paragraph" w:customStyle="1" w:styleId="ConsPlusNonformat">
    <w:name w:val="ConsPlusNonformat"/>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0">
    <w:name w:val="готик текст"/>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1">
    <w:name w:val="Title"/>
    <w:basedOn w:val="a2"/>
    <w:link w:val="aff2"/>
    <w:qFormat/>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Заголовок Знак"/>
    <w:basedOn w:val="a3"/>
    <w:link w:val="aff1"/>
    <w:rPr>
      <w:rFonts w:ascii="Arial" w:eastAsia="Calibri" w:hAnsi="Arial" w:cs="Times New Roman"/>
      <w:b/>
      <w:bCs/>
      <w:kern w:val="28"/>
      <w:sz w:val="32"/>
      <w:szCs w:val="32"/>
      <w:lang w:val="en-GB" w:eastAsia="ru-RU"/>
    </w:rPr>
  </w:style>
  <w:style w:type="table" w:customStyle="1" w:styleId="18">
    <w:name w:val="Сетка таблицы1"/>
    <w:uiPriority w:val="3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pPr>
      <w:widowControl w:val="0"/>
      <w:spacing w:after="120" w:line="480" w:lineRule="auto"/>
      <w:jc w:val="left"/>
    </w:pPr>
    <w:rPr>
      <w:snapToGrid w:val="0"/>
      <w:sz w:val="20"/>
      <w:szCs w:val="20"/>
    </w:rPr>
  </w:style>
  <w:style w:type="character" w:customStyle="1" w:styleId="25">
    <w:name w:val="Основной текст 2 Знак"/>
    <w:basedOn w:val="a3"/>
    <w:link w:val="24"/>
    <w:rPr>
      <w:rFonts w:ascii="Times New Roman" w:eastAsia="Calibri" w:hAnsi="Times New Roman" w:cs="Times New Roman"/>
      <w:snapToGrid w:val="0"/>
      <w:sz w:val="20"/>
      <w:szCs w:val="20"/>
      <w:lang w:eastAsia="ru-RU"/>
    </w:rPr>
  </w:style>
  <w:style w:type="paragraph" w:customStyle="1" w:styleId="aff3">
    <w:name w:val="Таблицы (моноширинный)"/>
    <w:basedOn w:val="a2"/>
    <w:next w:val="a2"/>
    <w:pPr>
      <w:widowControl w:val="0"/>
      <w:autoSpaceDE w:val="0"/>
      <w:autoSpaceDN w:val="0"/>
      <w:adjustRightInd w:val="0"/>
    </w:pPr>
    <w:rPr>
      <w:rFonts w:ascii="Courier New" w:hAnsi="Courier New" w:cs="Courier New"/>
      <w:sz w:val="20"/>
      <w:szCs w:val="20"/>
    </w:rPr>
  </w:style>
  <w:style w:type="paragraph" w:customStyle="1" w:styleId="Iauiue">
    <w:name w:val="Iau?iue"/>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pPr>
      <w:widowControl w:val="0"/>
      <w:ind w:left="720"/>
      <w:jc w:val="left"/>
    </w:pPr>
    <w:rPr>
      <w:sz w:val="20"/>
      <w:szCs w:val="20"/>
    </w:rPr>
  </w:style>
  <w:style w:type="character" w:customStyle="1" w:styleId="apple-converted-space">
    <w:name w:val="apple-converted-space"/>
  </w:style>
  <w:style w:type="paragraph" w:customStyle="1" w:styleId="aff4">
    <w:name w:val="Содержимое таблицы"/>
    <w:basedOn w:val="a2"/>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pPr>
      <w:widowControl w:val="0"/>
      <w:shd w:val="clear" w:color="auto" w:fill="000080"/>
      <w:jc w:val="left"/>
    </w:pPr>
    <w:rPr>
      <w:rFonts w:ascii="Tahoma" w:hAnsi="Tahoma"/>
      <w:snapToGrid w:val="0"/>
      <w:sz w:val="20"/>
      <w:szCs w:val="20"/>
    </w:rPr>
  </w:style>
  <w:style w:type="character" w:customStyle="1" w:styleId="aff7">
    <w:name w:val="Схема документа Знак"/>
    <w:basedOn w:val="a3"/>
    <w:link w:val="aff6"/>
    <w:uiPriority w:val="99"/>
    <w:semiHidden/>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pPr>
      <w:spacing w:after="0" w:line="240" w:lineRule="auto"/>
    </w:pPr>
    <w:rPr>
      <w:rFonts w:ascii="Times New Roman" w:eastAsia="Calibri" w:hAnsi="Times New Roman" w:cs="Times New Roman"/>
      <w:sz w:val="24"/>
      <w:szCs w:val="24"/>
      <w:lang w:eastAsia="ru-RU"/>
    </w:rPr>
  </w:style>
  <w:style w:type="paragraph" w:styleId="aff8">
    <w:name w:val="footnote text"/>
    <w:basedOn w:val="a2"/>
    <w:link w:val="aff9"/>
    <w:semiHidden/>
    <w:rPr>
      <w:sz w:val="20"/>
      <w:szCs w:val="20"/>
    </w:rPr>
  </w:style>
  <w:style w:type="character" w:customStyle="1" w:styleId="aff9">
    <w:name w:val="Текст сноски Знак"/>
    <w:basedOn w:val="a3"/>
    <w:link w:val="aff8"/>
    <w:semiHidden/>
    <w:rPr>
      <w:rFonts w:ascii="Times New Roman" w:eastAsia="Calibri" w:hAnsi="Times New Roman" w:cs="Times New Roman"/>
      <w:sz w:val="20"/>
      <w:szCs w:val="20"/>
      <w:lang w:eastAsia="ru-RU"/>
    </w:rPr>
  </w:style>
  <w:style w:type="character" w:styleId="affa">
    <w:name w:val="footnote reference"/>
    <w:rPr>
      <w:rFonts w:cs="Times New Roman"/>
      <w:vertAlign w:val="superscript"/>
    </w:rPr>
  </w:style>
  <w:style w:type="character" w:customStyle="1" w:styleId="FontStyle13">
    <w:name w:val="Font Style13"/>
    <w:rPr>
      <w:rFonts w:ascii="Times New Roman" w:hAnsi="Times New Roman"/>
      <w:sz w:val="24"/>
    </w:rPr>
  </w:style>
  <w:style w:type="paragraph" w:styleId="affb">
    <w:name w:val="Revision"/>
    <w:hidden/>
    <w:uiPriority w:val="99"/>
    <w:semiHidden/>
    <w:pPr>
      <w:spacing w:after="0" w:line="240" w:lineRule="auto"/>
    </w:pPr>
    <w:rPr>
      <w:rFonts w:ascii="Times New Roman" w:eastAsia="Calibri" w:hAnsi="Times New Roman" w:cs="Times New Roman"/>
      <w:sz w:val="28"/>
      <w:szCs w:val="28"/>
    </w:rPr>
  </w:style>
  <w:style w:type="character" w:styleId="affc">
    <w:name w:val="Emphasis"/>
    <w:qFormat/>
    <w:rPr>
      <w:i/>
      <w:iCs/>
    </w:rPr>
  </w:style>
  <w:style w:type="paragraph" w:styleId="affd">
    <w:name w:val="List Paragraph"/>
    <w:aliases w:val="Булет 1,Bullet List,numbered,FooterText,Bullet Number,Нумерованый список,List Paragraph1,lp1,lp11,List Paragraph11,Bullet 1,Use Case List Paragraph,Paragraphe de liste1"/>
    <w:basedOn w:val="a2"/>
    <w:link w:val="affe"/>
    <w:uiPriority w:val="34"/>
    <w:qFormat/>
    <w:pPr>
      <w:spacing w:after="200" w:line="276" w:lineRule="auto"/>
      <w:ind w:left="720"/>
      <w:contextualSpacing/>
      <w:jc w:val="left"/>
    </w:pPr>
    <w:rPr>
      <w:rFonts w:ascii="Calibri" w:hAnsi="Calibri"/>
      <w:sz w:val="22"/>
      <w:szCs w:val="22"/>
    </w:rPr>
  </w:style>
  <w:style w:type="paragraph" w:customStyle="1" w:styleId="Times12">
    <w:name w:val="Times 12"/>
    <w:basedOn w:val="a2"/>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pPr>
      <w:ind w:left="560"/>
      <w:jc w:val="left"/>
    </w:pPr>
    <w:rPr>
      <w:rFonts w:ascii="Calibri" w:hAnsi="Calibri" w:cs="Calibri"/>
      <w:sz w:val="20"/>
      <w:szCs w:val="20"/>
    </w:rPr>
  </w:style>
  <w:style w:type="paragraph" w:styleId="41">
    <w:name w:val="toc 4"/>
    <w:basedOn w:val="a2"/>
    <w:next w:val="a2"/>
    <w:autoRedefine/>
    <w:uiPriority w:val="39"/>
    <w:pPr>
      <w:ind w:left="840"/>
      <w:jc w:val="left"/>
    </w:pPr>
    <w:rPr>
      <w:rFonts w:ascii="Calibri" w:hAnsi="Calibri" w:cs="Calibri"/>
      <w:sz w:val="20"/>
      <w:szCs w:val="20"/>
    </w:rPr>
  </w:style>
  <w:style w:type="paragraph" w:styleId="51">
    <w:name w:val="toc 5"/>
    <w:basedOn w:val="a2"/>
    <w:next w:val="a2"/>
    <w:autoRedefine/>
    <w:uiPriority w:val="39"/>
    <w:pPr>
      <w:ind w:left="1120"/>
      <w:jc w:val="left"/>
    </w:pPr>
    <w:rPr>
      <w:rFonts w:ascii="Calibri" w:hAnsi="Calibri" w:cs="Calibri"/>
      <w:sz w:val="20"/>
      <w:szCs w:val="20"/>
    </w:rPr>
  </w:style>
  <w:style w:type="paragraph" w:styleId="61">
    <w:name w:val="toc 6"/>
    <w:basedOn w:val="a2"/>
    <w:next w:val="a2"/>
    <w:autoRedefine/>
    <w:uiPriority w:val="39"/>
    <w:pPr>
      <w:ind w:left="1400"/>
      <w:jc w:val="left"/>
    </w:pPr>
    <w:rPr>
      <w:rFonts w:ascii="Calibri" w:hAnsi="Calibri" w:cs="Calibri"/>
      <w:sz w:val="20"/>
      <w:szCs w:val="20"/>
    </w:rPr>
  </w:style>
  <w:style w:type="paragraph" w:styleId="7">
    <w:name w:val="toc 7"/>
    <w:basedOn w:val="a2"/>
    <w:next w:val="a2"/>
    <w:autoRedefine/>
    <w:uiPriority w:val="39"/>
    <w:pPr>
      <w:ind w:left="1680"/>
      <w:jc w:val="left"/>
    </w:pPr>
    <w:rPr>
      <w:rFonts w:ascii="Calibri" w:hAnsi="Calibri" w:cs="Calibri"/>
      <w:sz w:val="20"/>
      <w:szCs w:val="20"/>
    </w:rPr>
  </w:style>
  <w:style w:type="paragraph" w:styleId="8">
    <w:name w:val="toc 8"/>
    <w:basedOn w:val="a2"/>
    <w:next w:val="a2"/>
    <w:autoRedefine/>
    <w:uiPriority w:val="39"/>
    <w:pPr>
      <w:ind w:left="1960"/>
      <w:jc w:val="left"/>
    </w:pPr>
    <w:rPr>
      <w:rFonts w:ascii="Calibri" w:hAnsi="Calibri" w:cs="Calibri"/>
      <w:sz w:val="20"/>
      <w:szCs w:val="20"/>
    </w:rPr>
  </w:style>
  <w:style w:type="paragraph" w:styleId="9">
    <w:name w:val="toc 9"/>
    <w:basedOn w:val="a2"/>
    <w:next w:val="a2"/>
    <w:autoRedefine/>
    <w:uiPriority w:val="39"/>
    <w:pPr>
      <w:ind w:left="2240"/>
      <w:jc w:val="left"/>
    </w:pPr>
    <w:rPr>
      <w:rFonts w:ascii="Calibri" w:hAnsi="Calibri" w:cs="Calibri"/>
      <w:sz w:val="20"/>
      <w:szCs w:val="20"/>
    </w:rPr>
  </w:style>
  <w:style w:type="paragraph" w:customStyle="1" w:styleId="a">
    <w:name w:val="Пункт"/>
    <w:basedOn w:val="a2"/>
    <w:pPr>
      <w:numPr>
        <w:ilvl w:val="2"/>
        <w:numId w:val="5"/>
      </w:numPr>
    </w:pPr>
  </w:style>
  <w:style w:type="paragraph" w:customStyle="1" w:styleId="afff1">
    <w:name w:val="Обычный нумерованный текст"/>
    <w:basedOn w:val="a0"/>
    <w:link w:val="afff2"/>
    <w:qFormat/>
    <w:pPr>
      <w:keepNext w:val="0"/>
      <w:keepLines w:val="0"/>
      <w:widowControl w:val="0"/>
    </w:pPr>
  </w:style>
  <w:style w:type="paragraph" w:styleId="afff3">
    <w:name w:val="No Spacing"/>
    <w:uiPriority w:val="1"/>
    <w:qFormat/>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Pr>
      <w:rFonts w:ascii="Times New Roman" w:eastAsia="Calibri" w:hAnsi="Times New Roman" w:cs="Times New Roman"/>
      <w:bCs/>
      <w:spacing w:val="-1"/>
      <w:sz w:val="28"/>
      <w:szCs w:val="28"/>
    </w:rPr>
  </w:style>
  <w:style w:type="character" w:styleId="afff4">
    <w:name w:val="Strong"/>
    <w:uiPriority w:val="22"/>
    <w:qFormat/>
    <w:rPr>
      <w:b/>
      <w:bCs/>
    </w:rPr>
  </w:style>
  <w:style w:type="paragraph" w:customStyle="1" w:styleId="310">
    <w:name w:val="Основной текст с отступом 31"/>
    <w:basedOn w:val="a2"/>
    <w:uiPriority w:val="99"/>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pPr>
      <w:ind w:left="284"/>
    </w:pPr>
    <w:rPr>
      <w:rFonts w:ascii="Arial" w:eastAsia="Times New Roman" w:hAnsi="Arial" w:cs="Arial"/>
      <w:sz w:val="22"/>
      <w:szCs w:val="22"/>
    </w:rPr>
  </w:style>
  <w:style w:type="paragraph" w:customStyle="1" w:styleId="BodyText24">
    <w:name w:val="Body Text 24"/>
    <w:basedOn w:val="a2"/>
    <w:pPr>
      <w:ind w:left="284"/>
    </w:pPr>
    <w:rPr>
      <w:rFonts w:ascii="Arial" w:eastAsia="Times New Roman" w:hAnsi="Arial" w:cs="Arial"/>
      <w:sz w:val="22"/>
      <w:szCs w:val="22"/>
    </w:rPr>
  </w:style>
  <w:style w:type="character" w:customStyle="1" w:styleId="NoSpacingChar">
    <w:name w:val="No Spacing Char"/>
    <w:link w:val="1a"/>
    <w:uiPriority w:val="99"/>
    <w:locked/>
    <w:rPr>
      <w:rFonts w:ascii="Calibri" w:hAnsi="Calibri"/>
    </w:rPr>
  </w:style>
  <w:style w:type="paragraph" w:customStyle="1" w:styleId="1a">
    <w:name w:val="Без интервала1"/>
    <w:link w:val="NoSpacingChar"/>
    <w:uiPriority w:val="99"/>
    <w:pPr>
      <w:spacing w:after="0" w:line="240" w:lineRule="auto"/>
    </w:pPr>
    <w:rPr>
      <w:rFonts w:ascii="Calibri" w:hAnsi="Calibri"/>
    </w:rPr>
  </w:style>
  <w:style w:type="paragraph" w:customStyle="1" w:styleId="afff5">
    <w:name w:val="Знак"/>
    <w:basedOn w:val="a2"/>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Pr>
      <w:rFonts w:ascii="Times New Roman" w:hAnsi="Times New Roman" w:cs="Times New Roman"/>
      <w:sz w:val="24"/>
      <w:szCs w:val="24"/>
      <w:lang w:eastAsia="ru-RU"/>
    </w:rPr>
  </w:style>
  <w:style w:type="character" w:customStyle="1" w:styleId="BodyTextIndentChar">
    <w:name w:val="Body Text Indent Char"/>
    <w:locked/>
    <w:rPr>
      <w:rFonts w:ascii="Times New Roman" w:hAnsi="Times New Roman" w:cs="Times New Roman"/>
      <w:sz w:val="24"/>
      <w:szCs w:val="24"/>
      <w:lang w:eastAsia="ru-RU"/>
    </w:rPr>
  </w:style>
  <w:style w:type="paragraph" w:customStyle="1" w:styleId="xl25">
    <w:name w:val="xl25"/>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pPr>
      <w:numPr>
        <w:numId w:val="6"/>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Pr>
      <w:b/>
      <w:bCs/>
      <w:sz w:val="24"/>
      <w:szCs w:val="24"/>
      <w:shd w:val="clear" w:color="auto" w:fill="FFFFFF"/>
    </w:rPr>
  </w:style>
  <w:style w:type="paragraph" w:customStyle="1" w:styleId="1b">
    <w:name w:val="Знак1"/>
    <w:basedOn w:val="a2"/>
    <w:next w:val="a2"/>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pPr>
      <w:jc w:val="center"/>
    </w:pPr>
    <w:rPr>
      <w:rFonts w:eastAsia="Times New Roman"/>
      <w:szCs w:val="24"/>
    </w:rPr>
  </w:style>
  <w:style w:type="paragraph" w:customStyle="1" w:styleId="140">
    <w:name w:val="Стиль Абзац списка + 14 пт По ширине После:  0 пт Междустр.интер..."/>
    <w:basedOn w:val="affd"/>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Pr>
      <w:color w:val="808080"/>
    </w:rPr>
  </w:style>
  <w:style w:type="paragraph" w:customStyle="1" w:styleId="-">
    <w:name w:val="Контракт-раздел"/>
    <w:basedOn w:val="a2"/>
    <w:next w:val="-0"/>
    <w:pPr>
      <w:keepNext/>
      <w:numPr>
        <w:numId w:val="15"/>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pPr>
      <w:numPr>
        <w:ilvl w:val="1"/>
        <w:numId w:val="15"/>
      </w:numPr>
    </w:pPr>
    <w:rPr>
      <w:rFonts w:eastAsia="Times New Roman"/>
      <w:sz w:val="24"/>
      <w:szCs w:val="24"/>
    </w:rPr>
  </w:style>
  <w:style w:type="paragraph" w:customStyle="1" w:styleId="-1">
    <w:name w:val="Контракт-подпункт"/>
    <w:basedOn w:val="a2"/>
    <w:pPr>
      <w:numPr>
        <w:ilvl w:val="2"/>
        <w:numId w:val="15"/>
      </w:numPr>
    </w:pPr>
    <w:rPr>
      <w:rFonts w:eastAsia="Times New Roman"/>
      <w:sz w:val="24"/>
      <w:szCs w:val="24"/>
    </w:rPr>
  </w:style>
  <w:style w:type="paragraph" w:customStyle="1" w:styleId="-2">
    <w:name w:val="Контракт-подподпункт"/>
    <w:basedOn w:val="a2"/>
    <w:pPr>
      <w:numPr>
        <w:ilvl w:val="3"/>
        <w:numId w:val="15"/>
      </w:numPr>
    </w:pPr>
    <w:rPr>
      <w:rFonts w:eastAsia="Times New Roman"/>
      <w:sz w:val="24"/>
      <w:szCs w:val="24"/>
    </w:rPr>
  </w:style>
  <w:style w:type="character" w:customStyle="1" w:styleId="-8">
    <w:name w:val="Контракт-пункт Знак"/>
    <w:basedOn w:val="a3"/>
    <w:link w:val="-0"/>
    <w:rPr>
      <w:rFonts w:ascii="Times New Roman" w:eastAsia="Times New Roman" w:hAnsi="Times New Roman" w:cs="Times New Roman"/>
      <w:sz w:val="24"/>
      <w:szCs w:val="24"/>
      <w:lang w:eastAsia="ru-RU"/>
    </w:rPr>
  </w:style>
  <w:style w:type="paragraph" w:customStyle="1" w:styleId="ConsPlusTitlePage">
    <w:name w:val="ConsPlusTitlePage"/>
    <w:rsid w:val="008E6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extBoldCenter">
    <w:name w:val="TextBoldCenter"/>
    <w:basedOn w:val="a2"/>
    <w:rsid w:val="000855D5"/>
    <w:pPr>
      <w:autoSpaceDE w:val="0"/>
      <w:autoSpaceDN w:val="0"/>
      <w:adjustRightInd w:val="0"/>
      <w:spacing w:before="283"/>
      <w:jc w:val="center"/>
    </w:pPr>
    <w:rPr>
      <w:b/>
      <w:bCs/>
      <w:sz w:val="26"/>
      <w:szCs w:val="26"/>
    </w:rPr>
  </w:style>
  <w:style w:type="paragraph" w:customStyle="1" w:styleId="rezul">
    <w:name w:val="rezul"/>
    <w:basedOn w:val="a2"/>
    <w:qFormat/>
    <w:rsid w:val="000855D5"/>
    <w:pPr>
      <w:widowControl w:val="0"/>
      <w:ind w:firstLine="283"/>
    </w:pPr>
    <w:rPr>
      <w:rFonts w:eastAsia="Times New Roman"/>
      <w:b/>
      <w:sz w:val="24"/>
      <w:szCs w:val="20"/>
      <w:lang w:val="en-US" w:eastAsia="en-US"/>
    </w:rPr>
  </w:style>
  <w:style w:type="paragraph" w:customStyle="1" w:styleId="Style7">
    <w:name w:val="Style7"/>
    <w:basedOn w:val="a2"/>
    <w:uiPriority w:val="99"/>
    <w:rsid w:val="00F806B9"/>
    <w:pPr>
      <w:widowControl w:val="0"/>
      <w:autoSpaceDE w:val="0"/>
      <w:autoSpaceDN w:val="0"/>
      <w:adjustRightInd w:val="0"/>
      <w:spacing w:before="60" w:line="317" w:lineRule="exact"/>
      <w:ind w:firstLine="709"/>
    </w:pPr>
    <w:rPr>
      <w:rFonts w:ascii="Courier New" w:eastAsia="MS Mincho" w:hAnsi="Courier New" w:cs="Courier New"/>
      <w:sz w:val="24"/>
      <w:szCs w:val="24"/>
    </w:rPr>
  </w:style>
  <w:style w:type="paragraph" w:customStyle="1" w:styleId="TextBasTxt">
    <w:name w:val="TextBasTxt"/>
    <w:basedOn w:val="a2"/>
    <w:rsid w:val="00882AB3"/>
    <w:pPr>
      <w:autoSpaceDE w:val="0"/>
      <w:autoSpaceDN w:val="0"/>
      <w:adjustRightInd w:val="0"/>
      <w:ind w:firstLine="567"/>
    </w:pPr>
    <w:rPr>
      <w:sz w:val="24"/>
      <w:szCs w:val="24"/>
    </w:rPr>
  </w:style>
  <w:style w:type="character" w:customStyle="1" w:styleId="affe">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link w:val="affd"/>
    <w:uiPriority w:val="34"/>
    <w:rsid w:val="00882AB3"/>
    <w:rPr>
      <w:rFonts w:ascii="Calibri" w:eastAsia="Calibri" w:hAnsi="Calibri" w:cs="Times New Roman"/>
      <w:lang w:eastAsia="ru-RU"/>
    </w:rPr>
  </w:style>
  <w:style w:type="character" w:styleId="HTML3">
    <w:name w:val="HTML Cite"/>
    <w:basedOn w:val="a3"/>
    <w:uiPriority w:val="99"/>
    <w:semiHidden/>
    <w:unhideWhenUsed/>
    <w:rsid w:val="00894BB9"/>
    <w:rPr>
      <w:i/>
      <w:iCs/>
    </w:rPr>
  </w:style>
  <w:style w:type="character" w:customStyle="1" w:styleId="-9">
    <w:name w:val="Интернет-ссылка"/>
    <w:uiPriority w:val="99"/>
    <w:rsid w:val="0031167D"/>
    <w:rPr>
      <w:rFonts w:cs="Times New Roman"/>
      <w:color w:val="0000FF"/>
      <w:u w:val="single"/>
    </w:rPr>
  </w:style>
  <w:style w:type="paragraph" w:customStyle="1" w:styleId="210">
    <w:name w:val="Основной текст 21"/>
    <w:basedOn w:val="a2"/>
    <w:qFormat/>
    <w:rsid w:val="0031167D"/>
    <w:pPr>
      <w:ind w:firstLine="567"/>
      <w:textAlignment w:val="baseline"/>
    </w:pPr>
    <w:rPr>
      <w:rFonts w:eastAsia="Times New Roman"/>
      <w:sz w:val="22"/>
      <w:szCs w:val="20"/>
    </w:rPr>
  </w:style>
  <w:style w:type="paragraph" w:styleId="afff7">
    <w:name w:val="Block Text"/>
    <w:basedOn w:val="a2"/>
    <w:qFormat/>
    <w:rsid w:val="0031167D"/>
    <w:pPr>
      <w:ind w:left="-851" w:right="565" w:firstLine="284"/>
    </w:pPr>
    <w:rPr>
      <w:rFonts w:eastAsia="Times New Roman"/>
      <w:sz w:val="24"/>
      <w:szCs w:val="24"/>
    </w:rPr>
  </w:style>
  <w:style w:type="paragraph" w:customStyle="1" w:styleId="2a">
    <w:name w:val="Основной текст2"/>
    <w:basedOn w:val="a2"/>
    <w:qFormat/>
    <w:rsid w:val="00864D09"/>
    <w:pPr>
      <w:widowControl w:val="0"/>
      <w:shd w:val="clear" w:color="auto" w:fill="FFFFFF"/>
      <w:ind w:firstLine="680"/>
    </w:pPr>
    <w:rPr>
      <w:rFonts w:ascii="Arial" w:eastAsia="Arial" w:hAnsi="Arial" w:cs="Arial"/>
      <w:sz w:val="23"/>
      <w:szCs w:val="23"/>
      <w:lang w:eastAsia="en-US"/>
    </w:rPr>
  </w:style>
  <w:style w:type="character" w:customStyle="1" w:styleId="40">
    <w:name w:val="Заголовок 4 Знак"/>
    <w:basedOn w:val="a3"/>
    <w:link w:val="4"/>
    <w:uiPriority w:val="9"/>
    <w:semiHidden/>
    <w:rsid w:val="00DF7BE8"/>
    <w:rPr>
      <w:rFonts w:asciiTheme="majorHAnsi" w:eastAsiaTheme="majorEastAsia" w:hAnsiTheme="majorHAnsi" w:cstheme="majorBidi"/>
      <w:i/>
      <w:iCs/>
      <w:color w:val="365F91" w:themeColor="accent1" w:themeShade="BF"/>
      <w:sz w:val="28"/>
      <w:szCs w:val="28"/>
      <w:lang w:eastAsia="ru-RU"/>
    </w:rPr>
  </w:style>
  <w:style w:type="table" w:customStyle="1" w:styleId="111">
    <w:name w:val="Сетка таблицы11"/>
    <w:basedOn w:val="a4"/>
    <w:next w:val="af0"/>
    <w:uiPriority w:val="39"/>
    <w:rsid w:val="009D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 1 приложение"/>
    <w:basedOn w:val="a2"/>
    <w:rsid w:val="001C648D"/>
    <w:pPr>
      <w:widowControl w:val="0"/>
      <w:overflowPunct w:val="0"/>
      <w:autoSpaceDE w:val="0"/>
      <w:autoSpaceDN w:val="0"/>
      <w:adjustRightInd w:val="0"/>
      <w:spacing w:before="60" w:after="60"/>
      <w:textAlignment w:val="baseline"/>
      <w:outlineLvl w:val="1"/>
    </w:pPr>
    <w:rPr>
      <w:rFonts w:eastAsia="Times New Roman"/>
      <w:sz w:val="24"/>
      <w:szCs w:val="20"/>
    </w:rPr>
  </w:style>
  <w:style w:type="table" w:customStyle="1" w:styleId="2b">
    <w:name w:val="Сетка таблицы2"/>
    <w:basedOn w:val="a4"/>
    <w:next w:val="af0"/>
    <w:uiPriority w:val="39"/>
    <w:rsid w:val="003B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437">
      <w:bodyDiv w:val="1"/>
      <w:marLeft w:val="0"/>
      <w:marRight w:val="0"/>
      <w:marTop w:val="0"/>
      <w:marBottom w:val="0"/>
      <w:divBdr>
        <w:top w:val="none" w:sz="0" w:space="0" w:color="auto"/>
        <w:left w:val="none" w:sz="0" w:space="0" w:color="auto"/>
        <w:bottom w:val="none" w:sz="0" w:space="0" w:color="auto"/>
        <w:right w:val="none" w:sz="0" w:space="0" w:color="auto"/>
      </w:divBdr>
    </w:div>
    <w:div w:id="214583597">
      <w:bodyDiv w:val="1"/>
      <w:marLeft w:val="0"/>
      <w:marRight w:val="0"/>
      <w:marTop w:val="0"/>
      <w:marBottom w:val="0"/>
      <w:divBdr>
        <w:top w:val="none" w:sz="0" w:space="0" w:color="auto"/>
        <w:left w:val="none" w:sz="0" w:space="0" w:color="auto"/>
        <w:bottom w:val="none" w:sz="0" w:space="0" w:color="auto"/>
        <w:right w:val="none" w:sz="0" w:space="0" w:color="auto"/>
      </w:divBdr>
    </w:div>
    <w:div w:id="462894801">
      <w:bodyDiv w:val="1"/>
      <w:marLeft w:val="0"/>
      <w:marRight w:val="0"/>
      <w:marTop w:val="0"/>
      <w:marBottom w:val="0"/>
      <w:divBdr>
        <w:top w:val="none" w:sz="0" w:space="0" w:color="auto"/>
        <w:left w:val="none" w:sz="0" w:space="0" w:color="auto"/>
        <w:bottom w:val="none" w:sz="0" w:space="0" w:color="auto"/>
        <w:right w:val="none" w:sz="0" w:space="0" w:color="auto"/>
      </w:divBdr>
    </w:div>
    <w:div w:id="547422495">
      <w:bodyDiv w:val="1"/>
      <w:marLeft w:val="0"/>
      <w:marRight w:val="0"/>
      <w:marTop w:val="0"/>
      <w:marBottom w:val="0"/>
      <w:divBdr>
        <w:top w:val="none" w:sz="0" w:space="0" w:color="auto"/>
        <w:left w:val="none" w:sz="0" w:space="0" w:color="auto"/>
        <w:bottom w:val="none" w:sz="0" w:space="0" w:color="auto"/>
        <w:right w:val="none" w:sz="0" w:space="0" w:color="auto"/>
      </w:divBdr>
    </w:div>
    <w:div w:id="612246423">
      <w:bodyDiv w:val="1"/>
      <w:marLeft w:val="0"/>
      <w:marRight w:val="0"/>
      <w:marTop w:val="0"/>
      <w:marBottom w:val="0"/>
      <w:divBdr>
        <w:top w:val="none" w:sz="0" w:space="0" w:color="auto"/>
        <w:left w:val="none" w:sz="0" w:space="0" w:color="auto"/>
        <w:bottom w:val="none" w:sz="0" w:space="0" w:color="auto"/>
        <w:right w:val="none" w:sz="0" w:space="0" w:color="auto"/>
      </w:divBdr>
    </w:div>
    <w:div w:id="956257843">
      <w:bodyDiv w:val="1"/>
      <w:marLeft w:val="0"/>
      <w:marRight w:val="0"/>
      <w:marTop w:val="0"/>
      <w:marBottom w:val="0"/>
      <w:divBdr>
        <w:top w:val="none" w:sz="0" w:space="0" w:color="auto"/>
        <w:left w:val="none" w:sz="0" w:space="0" w:color="auto"/>
        <w:bottom w:val="none" w:sz="0" w:space="0" w:color="auto"/>
        <w:right w:val="none" w:sz="0" w:space="0" w:color="auto"/>
      </w:divBdr>
    </w:div>
    <w:div w:id="1161579053">
      <w:bodyDiv w:val="1"/>
      <w:marLeft w:val="0"/>
      <w:marRight w:val="0"/>
      <w:marTop w:val="0"/>
      <w:marBottom w:val="0"/>
      <w:divBdr>
        <w:top w:val="none" w:sz="0" w:space="0" w:color="auto"/>
        <w:left w:val="none" w:sz="0" w:space="0" w:color="auto"/>
        <w:bottom w:val="none" w:sz="0" w:space="0" w:color="auto"/>
        <w:right w:val="none" w:sz="0" w:space="0" w:color="auto"/>
      </w:divBdr>
    </w:div>
    <w:div w:id="1390033052">
      <w:bodyDiv w:val="1"/>
      <w:marLeft w:val="0"/>
      <w:marRight w:val="0"/>
      <w:marTop w:val="0"/>
      <w:marBottom w:val="0"/>
      <w:divBdr>
        <w:top w:val="none" w:sz="0" w:space="0" w:color="auto"/>
        <w:left w:val="none" w:sz="0" w:space="0" w:color="auto"/>
        <w:bottom w:val="none" w:sz="0" w:space="0" w:color="auto"/>
        <w:right w:val="none" w:sz="0" w:space="0" w:color="auto"/>
      </w:divBdr>
    </w:div>
    <w:div w:id="1447501078">
      <w:bodyDiv w:val="1"/>
      <w:marLeft w:val="0"/>
      <w:marRight w:val="0"/>
      <w:marTop w:val="0"/>
      <w:marBottom w:val="0"/>
      <w:divBdr>
        <w:top w:val="none" w:sz="0" w:space="0" w:color="auto"/>
        <w:left w:val="none" w:sz="0" w:space="0" w:color="auto"/>
        <w:bottom w:val="none" w:sz="0" w:space="0" w:color="auto"/>
        <w:right w:val="none" w:sz="0" w:space="0" w:color="auto"/>
      </w:divBdr>
    </w:div>
    <w:div w:id="1521966677">
      <w:bodyDiv w:val="1"/>
      <w:marLeft w:val="0"/>
      <w:marRight w:val="0"/>
      <w:marTop w:val="0"/>
      <w:marBottom w:val="0"/>
      <w:divBdr>
        <w:top w:val="none" w:sz="0" w:space="0" w:color="auto"/>
        <w:left w:val="none" w:sz="0" w:space="0" w:color="auto"/>
        <w:bottom w:val="none" w:sz="0" w:space="0" w:color="auto"/>
        <w:right w:val="none" w:sz="0" w:space="0" w:color="auto"/>
      </w:divBdr>
    </w:div>
    <w:div w:id="1556231517">
      <w:bodyDiv w:val="1"/>
      <w:marLeft w:val="0"/>
      <w:marRight w:val="0"/>
      <w:marTop w:val="0"/>
      <w:marBottom w:val="0"/>
      <w:divBdr>
        <w:top w:val="none" w:sz="0" w:space="0" w:color="auto"/>
        <w:left w:val="none" w:sz="0" w:space="0" w:color="auto"/>
        <w:bottom w:val="none" w:sz="0" w:space="0" w:color="auto"/>
        <w:right w:val="none" w:sz="0" w:space="0" w:color="auto"/>
      </w:divBdr>
    </w:div>
    <w:div w:id="1674838567">
      <w:bodyDiv w:val="1"/>
      <w:marLeft w:val="0"/>
      <w:marRight w:val="0"/>
      <w:marTop w:val="0"/>
      <w:marBottom w:val="0"/>
      <w:divBdr>
        <w:top w:val="none" w:sz="0" w:space="0" w:color="auto"/>
        <w:left w:val="none" w:sz="0" w:space="0" w:color="auto"/>
        <w:bottom w:val="none" w:sz="0" w:space="0" w:color="auto"/>
        <w:right w:val="none" w:sz="0" w:space="0" w:color="auto"/>
      </w:divBdr>
    </w:div>
    <w:div w:id="1703479892">
      <w:bodyDiv w:val="1"/>
      <w:marLeft w:val="0"/>
      <w:marRight w:val="0"/>
      <w:marTop w:val="0"/>
      <w:marBottom w:val="0"/>
      <w:divBdr>
        <w:top w:val="none" w:sz="0" w:space="0" w:color="auto"/>
        <w:left w:val="none" w:sz="0" w:space="0" w:color="auto"/>
        <w:bottom w:val="none" w:sz="0" w:space="0" w:color="auto"/>
        <w:right w:val="none" w:sz="0" w:space="0" w:color="auto"/>
      </w:divBdr>
      <w:divsChild>
        <w:div w:id="250547370">
          <w:marLeft w:val="0"/>
          <w:marRight w:val="0"/>
          <w:marTop w:val="0"/>
          <w:marBottom w:val="0"/>
          <w:divBdr>
            <w:top w:val="none" w:sz="0" w:space="0" w:color="auto"/>
            <w:left w:val="none" w:sz="0" w:space="0" w:color="auto"/>
            <w:bottom w:val="none" w:sz="0" w:space="0" w:color="auto"/>
            <w:right w:val="none" w:sz="0" w:space="0" w:color="auto"/>
          </w:divBdr>
        </w:div>
      </w:divsChild>
    </w:div>
    <w:div w:id="1766922698">
      <w:bodyDiv w:val="1"/>
      <w:marLeft w:val="0"/>
      <w:marRight w:val="0"/>
      <w:marTop w:val="0"/>
      <w:marBottom w:val="0"/>
      <w:divBdr>
        <w:top w:val="none" w:sz="0" w:space="0" w:color="auto"/>
        <w:left w:val="none" w:sz="0" w:space="0" w:color="auto"/>
        <w:bottom w:val="none" w:sz="0" w:space="0" w:color="auto"/>
        <w:right w:val="none" w:sz="0" w:space="0" w:color="auto"/>
      </w:divBdr>
    </w:div>
    <w:div w:id="1907648392">
      <w:bodyDiv w:val="1"/>
      <w:marLeft w:val="0"/>
      <w:marRight w:val="0"/>
      <w:marTop w:val="0"/>
      <w:marBottom w:val="0"/>
      <w:divBdr>
        <w:top w:val="none" w:sz="0" w:space="0" w:color="auto"/>
        <w:left w:val="none" w:sz="0" w:space="0" w:color="auto"/>
        <w:bottom w:val="none" w:sz="0" w:space="0" w:color="auto"/>
        <w:right w:val="none" w:sz="0" w:space="0" w:color="auto"/>
      </w:divBdr>
    </w:div>
    <w:div w:id="1982735719">
      <w:bodyDiv w:val="1"/>
      <w:marLeft w:val="0"/>
      <w:marRight w:val="0"/>
      <w:marTop w:val="0"/>
      <w:marBottom w:val="0"/>
      <w:divBdr>
        <w:top w:val="none" w:sz="0" w:space="0" w:color="auto"/>
        <w:left w:val="none" w:sz="0" w:space="0" w:color="auto"/>
        <w:bottom w:val="none" w:sz="0" w:space="0" w:color="auto"/>
        <w:right w:val="none" w:sz="0" w:space="0" w:color="auto"/>
      </w:divBdr>
    </w:div>
    <w:div w:id="1989896348">
      <w:bodyDiv w:val="1"/>
      <w:marLeft w:val="0"/>
      <w:marRight w:val="0"/>
      <w:marTop w:val="0"/>
      <w:marBottom w:val="0"/>
      <w:divBdr>
        <w:top w:val="none" w:sz="0" w:space="0" w:color="auto"/>
        <w:left w:val="none" w:sz="0" w:space="0" w:color="auto"/>
        <w:bottom w:val="none" w:sz="0" w:space="0" w:color="auto"/>
        <w:right w:val="none" w:sz="0" w:space="0" w:color="auto"/>
      </w:divBdr>
    </w:div>
    <w:div w:id="1990594924">
      <w:bodyDiv w:val="1"/>
      <w:marLeft w:val="0"/>
      <w:marRight w:val="0"/>
      <w:marTop w:val="0"/>
      <w:marBottom w:val="0"/>
      <w:divBdr>
        <w:top w:val="none" w:sz="0" w:space="0" w:color="auto"/>
        <w:left w:val="none" w:sz="0" w:space="0" w:color="auto"/>
        <w:bottom w:val="none" w:sz="0" w:space="0" w:color="auto"/>
        <w:right w:val="none" w:sz="0" w:space="0" w:color="auto"/>
      </w:divBdr>
    </w:div>
    <w:div w:id="2007707348">
      <w:bodyDiv w:val="1"/>
      <w:marLeft w:val="0"/>
      <w:marRight w:val="0"/>
      <w:marTop w:val="0"/>
      <w:marBottom w:val="0"/>
      <w:divBdr>
        <w:top w:val="none" w:sz="0" w:space="0" w:color="auto"/>
        <w:left w:val="none" w:sz="0" w:space="0" w:color="auto"/>
        <w:bottom w:val="none" w:sz="0" w:space="0" w:color="auto"/>
        <w:right w:val="none" w:sz="0" w:space="0" w:color="auto"/>
      </w:divBdr>
    </w:div>
    <w:div w:id="2079595231">
      <w:bodyDiv w:val="1"/>
      <w:marLeft w:val="0"/>
      <w:marRight w:val="0"/>
      <w:marTop w:val="0"/>
      <w:marBottom w:val="0"/>
      <w:divBdr>
        <w:top w:val="none" w:sz="0" w:space="0" w:color="auto"/>
        <w:left w:val="none" w:sz="0" w:space="0" w:color="auto"/>
        <w:bottom w:val="none" w:sz="0" w:space="0" w:color="auto"/>
        <w:right w:val="none" w:sz="0" w:space="0" w:color="auto"/>
      </w:divBdr>
    </w:div>
    <w:div w:id="20873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tp.g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lat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gpb.ru" TargetMode="External"/><Relationship Id="rId5" Type="http://schemas.openxmlformats.org/officeDocument/2006/relationships/webSettings" Target="webSettings.xml"/><Relationship Id="rId15" Type="http://schemas.openxmlformats.org/officeDocument/2006/relationships/hyperlink" Target="consultantplus://offline/ref=E11A0A8DDAE06B804DEC905FF519DB9999C47CE955D111C8BA2571BCA78A95F4A1EB3DBA5A4BBC793C6A73A86CF33F7A39B287E0859FA0DFWBL3F" TargetMode="External"/><Relationship Id="rId10" Type="http://schemas.openxmlformats.org/officeDocument/2006/relationships/hyperlink" Target="http://www.zlatmash.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11A0A8DDAE06B804DEC905FF519DB9999C47CE955D111C8BA2571BCA78A95F4A1EB3DBA5A4BBC72376A73A86CF33F7A39B287E0859FA0DFWB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2561-DECC-439C-B2A5-B664F87C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9053</Words>
  <Characters>51607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АО "Красмаш"</Company>
  <LinksUpToDate>false</LinksUpToDate>
  <CharactersWithSpaces>60539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Захарян Армен Михайлович</dc:creator>
  <cp:lastModifiedBy>user</cp:lastModifiedBy>
  <cp:revision>4</cp:revision>
  <cp:lastPrinted>2022-08-05T09:12:00Z</cp:lastPrinted>
  <dcterms:created xsi:type="dcterms:W3CDTF">2022-08-29T06:34:00Z</dcterms:created>
  <dcterms:modified xsi:type="dcterms:W3CDTF">2022-08-30T09:38:00Z</dcterms:modified>
</cp:coreProperties>
</file>